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FFEFC5" w14:textId="48613606" w:rsidR="004F7A41" w:rsidRDefault="004F7A41" w:rsidP="004F7A41">
      <w:pPr>
        <w:pStyle w:val="Undertitel"/>
      </w:pPr>
      <w:r>
        <w:t>Praksisnotat om ressourceforløb</w:t>
      </w:r>
    </w:p>
    <w:p w14:paraId="1E7D28F7" w14:textId="77777777" w:rsidR="004F7A41" w:rsidRPr="004F7A41" w:rsidRDefault="004F7A41" w:rsidP="004F7A41"/>
    <w:p w14:paraId="130C9C19" w14:textId="65CD2B38" w:rsidR="004F7A41" w:rsidRDefault="004F7A41" w:rsidP="004F7A41">
      <w:pPr>
        <w:pStyle w:val="Undertitel"/>
      </w:pPr>
      <w:r>
        <w:t xml:space="preserve">Indhold </w:t>
      </w:r>
    </w:p>
    <w:p w14:paraId="10179796" w14:textId="4D076822" w:rsidR="004F7A41" w:rsidRPr="004F7A41" w:rsidRDefault="004F7A41" w:rsidP="004F7A41">
      <w:r w:rsidRPr="004F7A41">
        <w:t xml:space="preserve">Praksisnotatet er baseret på lov om en aktiv beskæftigelsesindsats (beskæftigelsesindsatsloven), </w:t>
      </w:r>
      <w:r w:rsidR="00B9299A">
        <w:t>jf. lovbekendtgørelse nr. 701 af 22. maj 2022.</w:t>
      </w:r>
    </w:p>
    <w:p w14:paraId="741F0153" w14:textId="77777777" w:rsidR="004F7A41" w:rsidRPr="004F7A41" w:rsidRDefault="004F7A41" w:rsidP="004F7A41"/>
    <w:p w14:paraId="6AA90D56" w14:textId="77777777" w:rsidR="004F7A41" w:rsidRPr="003C0A0C" w:rsidRDefault="004F7A41" w:rsidP="004F7A41"/>
    <w:p w14:paraId="727187FC" w14:textId="77777777" w:rsidR="004F7A41" w:rsidRPr="009D0938" w:rsidRDefault="004F7A41" w:rsidP="004F7A41">
      <w:pPr>
        <w:ind w:firstLine="1304"/>
        <w:rPr>
          <w:rStyle w:val="Svaghenvisning"/>
        </w:rPr>
      </w:pPr>
      <w:r w:rsidRPr="009D0938">
        <w:rPr>
          <w:rStyle w:val="Svaghenvisning"/>
        </w:rPr>
        <w:t>I.</w:t>
      </w:r>
      <w:r>
        <w:rPr>
          <w:rStyle w:val="Svaghenvisning"/>
        </w:rPr>
        <w:t xml:space="preserve"> </w:t>
      </w:r>
      <w:r w:rsidRPr="009D0938">
        <w:rPr>
          <w:rStyle w:val="Svaghenvisning"/>
        </w:rPr>
        <w:t>Indledning</w:t>
      </w:r>
    </w:p>
    <w:p w14:paraId="087AD665" w14:textId="77777777" w:rsidR="004F7A41" w:rsidRPr="009D0938" w:rsidRDefault="004F7A41" w:rsidP="004F7A41">
      <w:pPr>
        <w:ind w:firstLine="1304"/>
        <w:rPr>
          <w:rStyle w:val="Svaghenvisning"/>
        </w:rPr>
      </w:pPr>
      <w:r w:rsidRPr="009D0938">
        <w:rPr>
          <w:rStyle w:val="Svaghenvisning"/>
        </w:rPr>
        <w:t>II.</w:t>
      </w:r>
      <w:r>
        <w:rPr>
          <w:rStyle w:val="Svaghenvisning"/>
        </w:rPr>
        <w:t xml:space="preserve"> </w:t>
      </w:r>
      <w:r w:rsidRPr="009D0938">
        <w:rPr>
          <w:rStyle w:val="Svaghenvisning"/>
        </w:rPr>
        <w:t>Lovgrundlag</w:t>
      </w:r>
    </w:p>
    <w:p w14:paraId="1A35B258" w14:textId="5F8B5375" w:rsidR="004F7A41" w:rsidRPr="009D0938" w:rsidRDefault="004F7A41" w:rsidP="00E272FA">
      <w:pPr>
        <w:ind w:firstLine="1304"/>
        <w:rPr>
          <w:rStyle w:val="Svaghenvisning"/>
        </w:rPr>
      </w:pPr>
      <w:r w:rsidRPr="009D0938">
        <w:rPr>
          <w:rStyle w:val="Svaghenvisning"/>
        </w:rPr>
        <w:t>III.</w:t>
      </w:r>
      <w:r>
        <w:rPr>
          <w:rStyle w:val="Svaghenvisning"/>
        </w:rPr>
        <w:t xml:space="preserve"> </w:t>
      </w:r>
      <w:r w:rsidRPr="009D0938">
        <w:rPr>
          <w:rStyle w:val="Svaghenvisning"/>
        </w:rPr>
        <w:t>Ressourceforløb</w:t>
      </w:r>
    </w:p>
    <w:p w14:paraId="1907A3ED" w14:textId="77777777" w:rsidR="004F7A41" w:rsidRPr="009D0938" w:rsidRDefault="004F7A41" w:rsidP="004F7A41">
      <w:pPr>
        <w:ind w:firstLine="1304"/>
        <w:rPr>
          <w:rStyle w:val="Svaghenvisning"/>
        </w:rPr>
      </w:pPr>
      <w:r w:rsidRPr="009D0938">
        <w:rPr>
          <w:rStyle w:val="Svaghenvisning"/>
        </w:rPr>
        <w:t>V.</w:t>
      </w:r>
      <w:r>
        <w:rPr>
          <w:rStyle w:val="Svaghenvisning"/>
        </w:rPr>
        <w:t xml:space="preserve"> </w:t>
      </w:r>
      <w:r w:rsidRPr="009D0938">
        <w:rPr>
          <w:rStyle w:val="Svaghenvisning"/>
        </w:rPr>
        <w:t>Praksis – Ankestyrelsen principafgørelser</w:t>
      </w:r>
    </w:p>
    <w:p w14:paraId="495CEFEA" w14:textId="32C4C19F" w:rsidR="00E272FA" w:rsidRPr="009D0938" w:rsidRDefault="004F7A41" w:rsidP="00E272FA">
      <w:pPr>
        <w:ind w:firstLine="1304"/>
        <w:rPr>
          <w:rStyle w:val="Svaghenvisning"/>
        </w:rPr>
      </w:pPr>
      <w:r w:rsidRPr="009D0938">
        <w:rPr>
          <w:rStyle w:val="Svaghenvisning"/>
        </w:rPr>
        <w:t>VI.</w:t>
      </w:r>
      <w:r>
        <w:rPr>
          <w:rStyle w:val="Svaghenvisning"/>
        </w:rPr>
        <w:t xml:space="preserve"> </w:t>
      </w:r>
      <w:r w:rsidRPr="009D0938">
        <w:rPr>
          <w:rStyle w:val="Svaghenvisning"/>
        </w:rPr>
        <w:t>De konkrete mødesager</w:t>
      </w:r>
    </w:p>
    <w:p w14:paraId="0CC1DC96" w14:textId="77777777" w:rsidR="004F7A41" w:rsidRDefault="004F7A41" w:rsidP="004F7A41">
      <w:pPr>
        <w:pStyle w:val="Undertitel"/>
      </w:pPr>
    </w:p>
    <w:p w14:paraId="04380BA9" w14:textId="77777777" w:rsidR="004F7A41" w:rsidRDefault="004F7A41" w:rsidP="004F7A41">
      <w:pPr>
        <w:pStyle w:val="Undertitel"/>
      </w:pPr>
      <w:r>
        <w:t>I. Indledning</w:t>
      </w:r>
    </w:p>
    <w:p w14:paraId="21309988" w14:textId="561932CF" w:rsidR="004F7A41" w:rsidRDefault="00706671" w:rsidP="004F7A41">
      <w:pPr>
        <w:spacing w:line="280" w:lineRule="exact"/>
      </w:pPr>
      <w:r>
        <w:t>På temamødet den 9. marts 2023</w:t>
      </w:r>
      <w:r w:rsidR="008C6208">
        <w:t xml:space="preserve"> behandles</w:t>
      </w:r>
      <w:r>
        <w:t xml:space="preserve"> 15</w:t>
      </w:r>
      <w:r w:rsidR="004F7A41">
        <w:t xml:space="preserve"> sager om ressourceforløb.</w:t>
      </w:r>
    </w:p>
    <w:p w14:paraId="5107A6DD" w14:textId="77777777" w:rsidR="004F7A41" w:rsidRDefault="004F7A41" w:rsidP="004F7A41"/>
    <w:p w14:paraId="2D995A6F" w14:textId="77777777" w:rsidR="004F7A41" w:rsidRDefault="004F7A41" w:rsidP="004F7A41">
      <w:pPr>
        <w:pStyle w:val="Undertitel"/>
      </w:pPr>
      <w:r>
        <w:t>II. Lovgrundlag</w:t>
      </w:r>
    </w:p>
    <w:p w14:paraId="4A9C6A6F" w14:textId="76A2D7E3" w:rsidR="004F7A41" w:rsidRDefault="004F7A41" w:rsidP="004F7A41">
      <w:pPr>
        <w:rPr>
          <w:bCs/>
          <w:color w:val="000000"/>
        </w:rPr>
      </w:pPr>
      <w:r w:rsidRPr="004F7A41">
        <w:rPr>
          <w:bCs/>
          <w:color w:val="000000"/>
        </w:rPr>
        <w:t xml:space="preserve">Lov om en aktiv beskæftigelsesindsats: </w:t>
      </w:r>
    </w:p>
    <w:p w14:paraId="60411CD1" w14:textId="77777777" w:rsidR="004F7A41" w:rsidRPr="004F7A41" w:rsidRDefault="004F7A41" w:rsidP="004F7A41">
      <w:pPr>
        <w:rPr>
          <w:bCs/>
          <w:color w:val="000000"/>
        </w:rPr>
      </w:pPr>
    </w:p>
    <w:p w14:paraId="6DABF8EA" w14:textId="400B0D8F" w:rsidR="004F7A41" w:rsidRDefault="004F7A41" w:rsidP="004F7A41">
      <w:pPr>
        <w:rPr>
          <w:bCs/>
          <w:color w:val="000000"/>
        </w:rPr>
      </w:pPr>
      <w:r w:rsidRPr="004F7A41">
        <w:rPr>
          <w:b/>
          <w:bCs/>
          <w:color w:val="000000"/>
        </w:rPr>
        <w:t>§ 43.</w:t>
      </w:r>
      <w:r w:rsidRPr="004F7A41">
        <w:rPr>
          <w:bCs/>
          <w:color w:val="000000"/>
        </w:rPr>
        <w:t xml:space="preserve"> Rehabiliteringsplanen består dels af en forberedende del, som udarbejdes for alle, jf. § 40, stk. 2, og som danner grundlag for sagens behandling i rehabiliteringsteamet, dels af en indsatsdel, som udarbejdes for personer omfattet af § 6, nr. 6, som er visiteret til kategori 3, jf. § 12 i lov om sygedagpenge, og for personer omfattet af § 6, nr. 7 og 8.</w:t>
      </w:r>
    </w:p>
    <w:p w14:paraId="0313FF25" w14:textId="77777777" w:rsidR="004F7A41" w:rsidRPr="004F7A41" w:rsidRDefault="004F7A41" w:rsidP="004F7A41">
      <w:pPr>
        <w:rPr>
          <w:bCs/>
          <w:color w:val="000000"/>
        </w:rPr>
      </w:pPr>
    </w:p>
    <w:p w14:paraId="79792BFB" w14:textId="77777777" w:rsidR="004F7A41" w:rsidRPr="004F7A41" w:rsidRDefault="004F7A41" w:rsidP="004F7A41">
      <w:pPr>
        <w:rPr>
          <w:bCs/>
          <w:color w:val="000000"/>
        </w:rPr>
      </w:pPr>
      <w:r w:rsidRPr="004F7A41">
        <w:rPr>
          <w:b/>
          <w:bCs/>
          <w:color w:val="000000"/>
        </w:rPr>
        <w:t>§ 44.</w:t>
      </w:r>
      <w:r w:rsidRPr="004F7A41">
        <w:rPr>
          <w:bCs/>
          <w:color w:val="000000"/>
        </w:rPr>
        <w:t xml:space="preserve"> Rehabiliteringsplanens forberedende del skal indeholde oplysninger om:</w:t>
      </w:r>
    </w:p>
    <w:p w14:paraId="38992981" w14:textId="77777777" w:rsidR="004F7A41" w:rsidRPr="004F7A41" w:rsidRDefault="004F7A41" w:rsidP="004F7A41">
      <w:pPr>
        <w:rPr>
          <w:bCs/>
          <w:color w:val="000000"/>
        </w:rPr>
      </w:pPr>
      <w:r w:rsidRPr="004F7A41">
        <w:rPr>
          <w:bCs/>
          <w:color w:val="000000"/>
        </w:rPr>
        <w:lastRenderedPageBreak/>
        <w:t>1) Personens job- og uddannelsesmål.</w:t>
      </w:r>
    </w:p>
    <w:p w14:paraId="66DA144D" w14:textId="77777777" w:rsidR="004F7A41" w:rsidRPr="004F7A41" w:rsidRDefault="004F7A41" w:rsidP="004F7A41">
      <w:pPr>
        <w:rPr>
          <w:bCs/>
          <w:color w:val="000000"/>
        </w:rPr>
      </w:pPr>
      <w:r w:rsidRPr="004F7A41">
        <w:rPr>
          <w:bCs/>
          <w:color w:val="000000"/>
        </w:rPr>
        <w:t>2) Personens jobmæssige, sociale og helbredsmæssige ressourcer og udfordringer, herunder dokumentation for den forudgående indsats på disse områder.</w:t>
      </w:r>
    </w:p>
    <w:p w14:paraId="5749B107" w14:textId="77777777" w:rsidR="004F7A41" w:rsidRPr="004F7A41" w:rsidRDefault="004F7A41" w:rsidP="004F7A41">
      <w:pPr>
        <w:rPr>
          <w:bCs/>
          <w:color w:val="000000"/>
        </w:rPr>
      </w:pPr>
      <w:r w:rsidRPr="004F7A41">
        <w:rPr>
          <w:bCs/>
          <w:color w:val="000000"/>
        </w:rPr>
        <w:t>3) Den praktiserende læges vurdering af personens helbredsmæssige situation i forhold til at kunne arbejde, som foretages på baggrund af en konsultation.</w:t>
      </w:r>
    </w:p>
    <w:p w14:paraId="41193854" w14:textId="77777777" w:rsidR="004F7A41" w:rsidRPr="004F7A41" w:rsidRDefault="004F7A41" w:rsidP="004F7A41">
      <w:pPr>
        <w:rPr>
          <w:bCs/>
          <w:color w:val="000000"/>
        </w:rPr>
      </w:pPr>
      <w:r w:rsidRPr="004F7A41">
        <w:rPr>
          <w:bCs/>
          <w:i/>
          <w:iCs/>
          <w:color w:val="000000"/>
        </w:rPr>
        <w:t>Stk. 2.</w:t>
      </w:r>
      <w:r w:rsidRPr="004F7A41">
        <w:rPr>
          <w:bCs/>
          <w:color w:val="000000"/>
        </w:rPr>
        <w:t xml:space="preserve"> Rehabiliteringsplanens forberedende del udarbejdes i samarbejde med personen.</w:t>
      </w:r>
    </w:p>
    <w:p w14:paraId="6C4E15ED" w14:textId="479A7801" w:rsidR="004F7A41" w:rsidRPr="004F7A41" w:rsidRDefault="004F7A41" w:rsidP="004F7A41">
      <w:pPr>
        <w:rPr>
          <w:bCs/>
          <w:color w:val="000000"/>
        </w:rPr>
      </w:pPr>
      <w:r w:rsidRPr="004F7A41">
        <w:rPr>
          <w:bCs/>
          <w:i/>
          <w:iCs/>
          <w:color w:val="000000"/>
        </w:rPr>
        <w:t>Stk. 3.</w:t>
      </w:r>
      <w:r w:rsidRPr="004F7A41">
        <w:rPr>
          <w:bCs/>
          <w:color w:val="000000"/>
        </w:rPr>
        <w:t xml:space="preserve"> Kommunen udarbejder rehabiliteringsplanens forberedende del. Den gennemgående og koordinerende sagsbehandler, jf. § 36, stk. 3, udarbejder rehabiliteringsplanens forberedende del for personer omfattet af § 6, nr. 7.</w:t>
      </w:r>
    </w:p>
    <w:p w14:paraId="0AAC2873" w14:textId="77777777" w:rsidR="004F7A41" w:rsidRPr="004F7A41" w:rsidRDefault="004F7A41" w:rsidP="004F7A41">
      <w:pPr>
        <w:rPr>
          <w:bCs/>
          <w:color w:val="000000"/>
        </w:rPr>
      </w:pPr>
    </w:p>
    <w:p w14:paraId="0998874B" w14:textId="77777777" w:rsidR="004F7A41" w:rsidRPr="004F7A41" w:rsidRDefault="004F7A41" w:rsidP="004F7A41">
      <w:pPr>
        <w:rPr>
          <w:bCs/>
          <w:color w:val="000000"/>
        </w:rPr>
      </w:pPr>
      <w:r w:rsidRPr="004F7A41">
        <w:rPr>
          <w:b/>
          <w:bCs/>
          <w:color w:val="000000"/>
        </w:rPr>
        <w:t>§ 112</w:t>
      </w:r>
      <w:r w:rsidRPr="004F7A41">
        <w:rPr>
          <w:bCs/>
          <w:color w:val="000000"/>
        </w:rPr>
        <w:t>. Ressourceforløb med tilhørende ressourceforløbsydelse efter kapitel 6 a i lov om aktiv socialpolitik er en ordning for personer, der har komplekse problemer ud over ledighed, der ikke har kunnet løses gennem en indsats efter denne lov eller efter lov om aktiv socialpolitik, og som kræver et helhedsorienteret forløb med en kombination af indsats efter denne lov og sociale eller sundhedsmæssige indsatser, jf. dog stk. 2. Herudover skal en af følgende betingelser være opfyldt:</w:t>
      </w:r>
    </w:p>
    <w:p w14:paraId="3B8AEE9C" w14:textId="77777777" w:rsidR="004F7A41" w:rsidRPr="004F7A41" w:rsidRDefault="004F7A41" w:rsidP="004F7A41">
      <w:pPr>
        <w:rPr>
          <w:bCs/>
          <w:color w:val="000000"/>
        </w:rPr>
      </w:pPr>
      <w:r w:rsidRPr="004F7A41">
        <w:rPr>
          <w:bCs/>
          <w:color w:val="000000"/>
        </w:rPr>
        <w:t>1) Personen har modtaget længerevarende offentlig forsørgelse.</w:t>
      </w:r>
    </w:p>
    <w:p w14:paraId="5BF0B082" w14:textId="77777777" w:rsidR="004F7A41" w:rsidRPr="004F7A41" w:rsidRDefault="004F7A41" w:rsidP="004F7A41">
      <w:pPr>
        <w:rPr>
          <w:bCs/>
          <w:color w:val="000000"/>
        </w:rPr>
      </w:pPr>
      <w:r w:rsidRPr="004F7A41">
        <w:rPr>
          <w:bCs/>
          <w:color w:val="000000"/>
        </w:rPr>
        <w:t>2) Personen har deltaget i tilbud eller revalidering efter denne lov uden at have øget tilknytningen til arbejdsmarkedet.</w:t>
      </w:r>
    </w:p>
    <w:p w14:paraId="3BB06343" w14:textId="77777777" w:rsidR="004F7A41" w:rsidRPr="004F7A41" w:rsidRDefault="004F7A41" w:rsidP="004F7A41">
      <w:pPr>
        <w:rPr>
          <w:bCs/>
          <w:color w:val="000000"/>
        </w:rPr>
      </w:pPr>
      <w:r w:rsidRPr="004F7A41">
        <w:rPr>
          <w:bCs/>
          <w:color w:val="000000"/>
        </w:rPr>
        <w:t>3) Kommunen vurderer, at der er behov for en længerevarende indsats, før der kan fastsættes et konkret beskæftigelsesmål.</w:t>
      </w:r>
    </w:p>
    <w:p w14:paraId="78DCDABA" w14:textId="77777777" w:rsidR="004F7A41" w:rsidRPr="004F7A41" w:rsidRDefault="004F7A41" w:rsidP="004F7A41">
      <w:pPr>
        <w:rPr>
          <w:bCs/>
          <w:color w:val="000000"/>
        </w:rPr>
      </w:pPr>
      <w:r w:rsidRPr="004F7A41">
        <w:rPr>
          <w:bCs/>
          <w:i/>
          <w:color w:val="000000"/>
        </w:rPr>
        <w:t>Stk. 2.</w:t>
      </w:r>
      <w:r w:rsidRPr="004F7A41">
        <w:rPr>
          <w:bCs/>
          <w:color w:val="000000"/>
        </w:rPr>
        <w:t xml:space="preserve"> Et ressourceforløb er relevant, når der er et udviklingsperspektiv i forhold til personens arbejdsevne. Er det dokumenteret, eller er det på grund af særlige forhold helt åbenbart, at arbejdsevnen ikke kan forbedres ved deltagelse i et ressourceforløb, skal et ressourceforløb ikke iværksættes.</w:t>
      </w:r>
    </w:p>
    <w:p w14:paraId="4BC00629" w14:textId="77777777" w:rsidR="004F7A41" w:rsidRPr="004F7A41" w:rsidRDefault="004F7A41" w:rsidP="004F7A41">
      <w:pPr>
        <w:rPr>
          <w:bCs/>
          <w:color w:val="000000"/>
        </w:rPr>
      </w:pPr>
      <w:r w:rsidRPr="004F7A41">
        <w:rPr>
          <w:bCs/>
          <w:i/>
          <w:iCs/>
          <w:color w:val="000000"/>
        </w:rPr>
        <w:t>Stk. 3.</w:t>
      </w:r>
      <w:r w:rsidRPr="004F7A41">
        <w:rPr>
          <w:bCs/>
          <w:color w:val="000000"/>
        </w:rPr>
        <w:t> For personer, der har mindre end 6 år til folkepensionsalderen, jf. § 1 a i lov om social pension, skal der ikke iværksættes et ressourceforløb, medmindre personen selv ønsker det. En person, der i løbet af et ressourceforløb når det tidspunkt, hvor der er mindre end 6 år til folkepensionsalderen, skal fortsætte forløbet, til det er afsluttet.</w:t>
      </w:r>
    </w:p>
    <w:p w14:paraId="20B91EA6" w14:textId="77777777" w:rsidR="004F7A41" w:rsidRPr="004F7A41" w:rsidRDefault="004F7A41" w:rsidP="004F7A41">
      <w:pPr>
        <w:rPr>
          <w:bCs/>
          <w:color w:val="000000"/>
        </w:rPr>
      </w:pPr>
    </w:p>
    <w:p w14:paraId="78D99247" w14:textId="77777777" w:rsidR="004F7A41" w:rsidRPr="004F7A41" w:rsidRDefault="004F7A41" w:rsidP="004F7A41">
      <w:pPr>
        <w:rPr>
          <w:bCs/>
          <w:color w:val="000000"/>
        </w:rPr>
      </w:pPr>
      <w:r w:rsidRPr="004F7A41">
        <w:rPr>
          <w:b/>
          <w:bCs/>
          <w:color w:val="000000"/>
        </w:rPr>
        <w:t>§ 113.</w:t>
      </w:r>
      <w:r w:rsidRPr="004F7A41">
        <w:rPr>
          <w:bCs/>
          <w:color w:val="000000"/>
        </w:rPr>
        <w:t xml:space="preserve"> Ressourceforløbet kan bestå af tilbud efter kapitel 11, 12 og 14 og en indsats efter anden lovgivning, herunder efter lov om social service og sundhedsloven. Ressourceforløbet kan tillige indeholde mentorstøtte efter kapitel 26 og indsatser, der kan stabilisere og forbedre personens fysiske, psykiske og sociale tilstand, med henblik på at personen efterfølgende kan deltage i tilbud efter denne lov.</w:t>
      </w:r>
    </w:p>
    <w:p w14:paraId="4DCDB50A" w14:textId="77777777" w:rsidR="004F7A41" w:rsidRPr="004F7A41" w:rsidRDefault="004F7A41" w:rsidP="004F7A41">
      <w:pPr>
        <w:rPr>
          <w:bCs/>
          <w:color w:val="000000"/>
        </w:rPr>
      </w:pPr>
      <w:r w:rsidRPr="004F7A41">
        <w:rPr>
          <w:bCs/>
          <w:i/>
          <w:iCs/>
          <w:color w:val="000000"/>
        </w:rPr>
        <w:t>Stk. 2.</w:t>
      </w:r>
      <w:r w:rsidRPr="004F7A41">
        <w:rPr>
          <w:bCs/>
          <w:color w:val="000000"/>
        </w:rPr>
        <w:t> Kommunen skal forelægge en persons sag om ressourceforløb for rehabiliteringsteamet, jf. kapitel 2 i lov om organisering og understøttelse af beskæftigelsesindsatsen m.v., når personen ikke har påbegyndt et tilbud efter kapitel 11, 12 eller 14, en indsats efter lov om social service eller en kommunal indsats efter sundhedsloven, senest 6 måneder efter at ressourceforløbet er påbegyndt. Det gælder dog ikke, hvis særlige grunde taler imod, at sagen skal forelægges for rehabiliteringsteamet.</w:t>
      </w:r>
    </w:p>
    <w:p w14:paraId="67A7153A" w14:textId="77777777" w:rsidR="004F7A41" w:rsidRPr="004F7A41" w:rsidRDefault="004F7A41" w:rsidP="004F7A41">
      <w:pPr>
        <w:rPr>
          <w:bCs/>
          <w:color w:val="000000"/>
        </w:rPr>
      </w:pPr>
      <w:r w:rsidRPr="004F7A41">
        <w:rPr>
          <w:bCs/>
          <w:i/>
          <w:iCs/>
          <w:color w:val="000000"/>
        </w:rPr>
        <w:t>Stk. 3.</w:t>
      </w:r>
      <w:r w:rsidRPr="004F7A41">
        <w:rPr>
          <w:bCs/>
          <w:color w:val="000000"/>
        </w:rPr>
        <w:t> En person i ressourceforløb, der mener, at et beskæftigelsesrettet tilbud ikke tager tiltrækkeligt hensyn til personens helbredstilstand, jf. § 53, stk. 4, har ret til at få en samtale med en sundhedskoordinator fra regionens kliniske funktion og den koordinerende sagsbehandler. Gør personen brug af retten til at få en samtale, inden tilbuddet er påbegyndt, skal personen ikke påbegynde tilbuddet, før jobcenteret har taget stilling til, om tilbuddet skal tilpasses. Har personen en jobformidler, jf. § 113 a, kan denne deltage i samtalen i stedet for den koordinerende sagsbehandler</w:t>
      </w:r>
    </w:p>
    <w:p w14:paraId="0FE62EAF" w14:textId="77777777" w:rsidR="004F7A41" w:rsidRPr="004F7A41" w:rsidRDefault="004F7A41" w:rsidP="004F7A41">
      <w:pPr>
        <w:rPr>
          <w:bCs/>
          <w:color w:val="000000"/>
        </w:rPr>
      </w:pPr>
      <w:r w:rsidRPr="004F7A41">
        <w:rPr>
          <w:bCs/>
          <w:i/>
          <w:color w:val="000000"/>
        </w:rPr>
        <w:t>Stk. 4.</w:t>
      </w:r>
      <w:r w:rsidRPr="004F7A41">
        <w:rPr>
          <w:bCs/>
          <w:color w:val="000000"/>
        </w:rPr>
        <w:t xml:space="preserve"> Kommunen skal inden ressourceforløbets afslutning træffe beslutning om, hvilke indsatser der skal iværksættes fremadrettet.</w:t>
      </w:r>
    </w:p>
    <w:p w14:paraId="0C99B689" w14:textId="77777777" w:rsidR="004F7A41" w:rsidRPr="004F7A41" w:rsidRDefault="004F7A41" w:rsidP="004F7A41">
      <w:pPr>
        <w:rPr>
          <w:bCs/>
          <w:color w:val="000000"/>
        </w:rPr>
      </w:pPr>
    </w:p>
    <w:p w14:paraId="7FFC59C4" w14:textId="3357F580" w:rsidR="004F7A41" w:rsidRDefault="004F7A41" w:rsidP="004F7A41">
      <w:pPr>
        <w:rPr>
          <w:bCs/>
          <w:color w:val="000000"/>
        </w:rPr>
      </w:pPr>
      <w:r w:rsidRPr="004F7A41">
        <w:rPr>
          <w:b/>
          <w:bCs/>
          <w:color w:val="000000"/>
        </w:rPr>
        <w:t>§ 113 a. </w:t>
      </w:r>
      <w:r w:rsidRPr="004F7A41">
        <w:rPr>
          <w:bCs/>
          <w:color w:val="000000"/>
        </w:rPr>
        <w:t>Personer i ressourceforløb har ret til en personlig jobformidler. Jobformidleren skal i samarbejde og tæt dialog med personen understøtte, at der bliver skabt det rigtige match mellem personen og en arbejdsgiver, så personen kan ansættes ordinært som lønmodtager, herunder med få ugentlige timer, eller påbegynde et virksomhedsrettet tilbud efter kapitel 11 eller 12. Jobformidleren skal indgå i et samarbejde med personens koordinerende sagsbehandler, jf. § 36, stk. 3.</w:t>
      </w:r>
    </w:p>
    <w:p w14:paraId="50720CEF" w14:textId="77777777" w:rsidR="004F7A41" w:rsidRPr="004F7A41" w:rsidRDefault="004F7A41" w:rsidP="004F7A41">
      <w:pPr>
        <w:rPr>
          <w:bCs/>
          <w:color w:val="000000"/>
        </w:rPr>
      </w:pPr>
    </w:p>
    <w:p w14:paraId="0F0CB6A8" w14:textId="77777777" w:rsidR="004F7A41" w:rsidRPr="004F7A41" w:rsidRDefault="004F7A41" w:rsidP="004F7A41">
      <w:pPr>
        <w:rPr>
          <w:bCs/>
          <w:color w:val="000000"/>
        </w:rPr>
      </w:pPr>
      <w:r w:rsidRPr="004F7A41">
        <w:rPr>
          <w:b/>
          <w:bCs/>
          <w:color w:val="000000"/>
        </w:rPr>
        <w:t>§ 114. </w:t>
      </w:r>
      <w:r w:rsidRPr="004F7A41">
        <w:rPr>
          <w:bCs/>
          <w:color w:val="000000"/>
        </w:rPr>
        <w:t>Et ressourceforløb skal være af mindst 1 og højst 3 års varighed. Perioder med barsel eller sorgorlov medregnes ikke i ressourceforløbets varighed, i det omfang der under fravær er ret til dagpenge ved graviditet, barsel, adoption og sorgorlov efter bestemmelserne i barselslovens § 6, stk. 1 og 2, § 7, § 8, stk. 1-6, § 9, § 13 og § 14, stk. 1 og 2.</w:t>
      </w:r>
    </w:p>
    <w:p w14:paraId="75C807A5" w14:textId="77777777" w:rsidR="004F7A41" w:rsidRPr="004F7A41" w:rsidRDefault="004F7A41" w:rsidP="004F7A41">
      <w:pPr>
        <w:rPr>
          <w:bCs/>
          <w:color w:val="000000"/>
        </w:rPr>
      </w:pPr>
      <w:r w:rsidRPr="004F7A41">
        <w:rPr>
          <w:bCs/>
          <w:i/>
          <w:iCs/>
          <w:color w:val="000000"/>
        </w:rPr>
        <w:t>Stk. 2.</w:t>
      </w:r>
      <w:r w:rsidRPr="004F7A41">
        <w:rPr>
          <w:bCs/>
          <w:color w:val="000000"/>
        </w:rPr>
        <w:t> Personen kan tilbydes flere på hinanden følgende ressourceforløb.</w:t>
      </w:r>
    </w:p>
    <w:p w14:paraId="15DA4320" w14:textId="77777777" w:rsidR="004F7A41" w:rsidRPr="004F7A41" w:rsidRDefault="004F7A41" w:rsidP="004F7A41">
      <w:pPr>
        <w:rPr>
          <w:bCs/>
          <w:color w:val="000000"/>
        </w:rPr>
      </w:pPr>
      <w:r w:rsidRPr="004F7A41">
        <w:rPr>
          <w:bCs/>
          <w:i/>
          <w:iCs/>
          <w:color w:val="000000"/>
        </w:rPr>
        <w:t>Stk. 3.</w:t>
      </w:r>
      <w:r w:rsidRPr="004F7A41">
        <w:rPr>
          <w:bCs/>
          <w:color w:val="000000"/>
        </w:rPr>
        <w:t> For personer mellem 40 og 50 år kan den samlede periode, hvor personen er i ressourceforløb, ikke overstige 5 år, medmindre personen ønsker det. Personer, der fylder 40 år under et ressourceforløb, fortsætter dog i forløbet, til det er afsluttet, uanset at den samlede periode kommer til at overstige 5 år.</w:t>
      </w:r>
    </w:p>
    <w:p w14:paraId="1F69D4F6" w14:textId="5C6609FC" w:rsidR="002006E2" w:rsidRPr="00B9299A" w:rsidRDefault="004F7A41" w:rsidP="002006E2">
      <w:pPr>
        <w:rPr>
          <w:bCs/>
          <w:color w:val="000000"/>
        </w:rPr>
      </w:pPr>
      <w:r w:rsidRPr="004F7A41">
        <w:rPr>
          <w:bCs/>
          <w:i/>
          <w:iCs/>
          <w:color w:val="000000"/>
        </w:rPr>
        <w:t>Stk. 4.</w:t>
      </w:r>
      <w:r w:rsidRPr="004F7A41">
        <w:rPr>
          <w:bCs/>
          <w:color w:val="000000"/>
        </w:rPr>
        <w:t> Er personen over 50 år, kan kommunen tilbyde mere end ét ressourceforløb, hvis personen ønsker det. Der kan alene gives ressourceforløb frem til det tidspunkt, hvor personen når folkepensionsalderen.</w:t>
      </w:r>
    </w:p>
    <w:p w14:paraId="107598C1" w14:textId="77777777" w:rsidR="00CD1D99" w:rsidRDefault="00CD1D99" w:rsidP="004F7A41">
      <w:pPr>
        <w:rPr>
          <w:b/>
        </w:rPr>
      </w:pPr>
    </w:p>
    <w:p w14:paraId="206C9382" w14:textId="77777777" w:rsidR="004F7A41" w:rsidRPr="009D0938" w:rsidRDefault="004F7A41" w:rsidP="004F7A41">
      <w:pPr>
        <w:pStyle w:val="Undertitel"/>
      </w:pPr>
      <w:r w:rsidRPr="009D0938">
        <w:t>III.</w:t>
      </w:r>
      <w:r>
        <w:t xml:space="preserve"> </w:t>
      </w:r>
      <w:r w:rsidRPr="009D0938">
        <w:t xml:space="preserve">Ressourceforløb </w:t>
      </w:r>
    </w:p>
    <w:p w14:paraId="6EA05ED1" w14:textId="6A72DD6A" w:rsidR="004F7A41" w:rsidRPr="004F7A41" w:rsidRDefault="004F7A41" w:rsidP="004F7A41">
      <w:r w:rsidRPr="004F7A41">
        <w:t>Kommunen giver ressourceforløb til personer, der har komplekse problemer ud over ledighed, der ikke har kunnet løses gennem en almindelig indsats, og som kræver et helhedsorienteret forløb med en kombination af en beskæft</w:t>
      </w:r>
      <w:r>
        <w:t xml:space="preserve">igelsesindsats og sociale eller </w:t>
      </w:r>
      <w:r w:rsidRPr="004F7A41">
        <w:t>sundhedsmæssige indsatser. Perso</w:t>
      </w:r>
      <w:r>
        <w:t xml:space="preserve">ner, hvor det som følge af svær </w:t>
      </w:r>
      <w:r w:rsidRPr="004F7A41">
        <w:t xml:space="preserve">sygdom eller på grund af betydelige funktionsnedsættelser er åbenbart formålsløst at forsøge at udvikle deres arbejdsevne i et ressourceforløb, skal ikke have tilbud om et ressourceforløb. </w:t>
      </w:r>
    </w:p>
    <w:p w14:paraId="19627C40" w14:textId="77777777" w:rsidR="004F7A41" w:rsidRPr="004F7A41" w:rsidRDefault="004F7A41" w:rsidP="004F7A41"/>
    <w:p w14:paraId="2CF529CD" w14:textId="10A6AC53" w:rsidR="004F7A41" w:rsidRPr="004F7A41" w:rsidRDefault="004F7A41" w:rsidP="004F7A41">
      <w:r w:rsidRPr="004F7A41">
        <w:t xml:space="preserve">Målgruppen for ressourceforløb vil typisk være personer, der kommer fra kontanthjælp eller sygedagpenge. Det kan også være personer, der ikke nødvendigvis har en varig begrænsning i </w:t>
      </w:r>
      <w:r>
        <w:t xml:space="preserve">deres arbejdsevne, men som </w:t>
      </w:r>
      <w:r w:rsidRPr="004F7A41">
        <w:t xml:space="preserve">derimod er aktuelt udfordret af komplekse problemer i form af f.eks. helbredsproblemer, misbrug, sociale forhold m.v. og derfor vurderes ikke at kunne komme i job eller uddannelse på kort eller mellemlang sigt. </w:t>
      </w:r>
    </w:p>
    <w:p w14:paraId="54516C12" w14:textId="77777777" w:rsidR="004F7A41" w:rsidRPr="004F7A41" w:rsidRDefault="004F7A41" w:rsidP="004F7A41">
      <w:pPr>
        <w:rPr>
          <w:u w:val="single"/>
        </w:rPr>
      </w:pPr>
    </w:p>
    <w:p w14:paraId="52ABDD22" w14:textId="77777777" w:rsidR="004F7A41" w:rsidRPr="004F7A41" w:rsidRDefault="004F7A41" w:rsidP="004F7A41">
      <w:pPr>
        <w:rPr>
          <w:i/>
          <w:u w:val="single"/>
        </w:rPr>
      </w:pPr>
      <w:r w:rsidRPr="004F7A41">
        <w:rPr>
          <w:i/>
          <w:u w:val="single"/>
        </w:rPr>
        <w:t xml:space="preserve">Udviklingsperspektiv </w:t>
      </w:r>
    </w:p>
    <w:p w14:paraId="6D99B5A9" w14:textId="6FC45CEE" w:rsidR="004F7A41" w:rsidRPr="004F7A41" w:rsidRDefault="004F7A41" w:rsidP="004F7A41">
      <w:r w:rsidRPr="004F7A41">
        <w:t xml:space="preserve">Et ressourceforløb er relevant, når der er et udviklingsperspektiv i forhold til personens arbejdsevne. Er det dokumenteret, eller er det på grund af særlige forhold helt åbenbart, at arbejdsevnen ikke kan forbedres ved deltagelse i et ressourceforløb, skal et ressourceforløb </w:t>
      </w:r>
    </w:p>
    <w:p w14:paraId="65415480" w14:textId="3BD8597B" w:rsidR="004F7A41" w:rsidRPr="004F7A41" w:rsidRDefault="004F7A41" w:rsidP="004F7A41">
      <w:r w:rsidRPr="004F7A41">
        <w:t xml:space="preserve">ikke iværksættes. Ressourceforløb skal kun iværksættes, når der kan peges på indsatser, hvor der er en realistisk forventning om, at borgeren kan drage nytte af indsatsen og på sigt forbedre sin situation og blive i stand til at deltage på arbejdsmarkedet, fx i et fleksjob. </w:t>
      </w:r>
    </w:p>
    <w:p w14:paraId="45D4FE69" w14:textId="77777777" w:rsidR="004F7A41" w:rsidRDefault="004F7A41" w:rsidP="004F7A41"/>
    <w:p w14:paraId="6AD82940" w14:textId="72E0E3C2" w:rsidR="004F7A41" w:rsidRPr="004F7A41" w:rsidRDefault="004F7A41" w:rsidP="004F7A41">
      <w:r w:rsidRPr="004F7A41">
        <w:t>Det betyder, at der skal visiteres til ressourceforløb, hvis der på sigt er en mulighed for, at borgerens arbejdsevne kan udvikles i en sådan grad, at borgeren vil kunne blive i stand til at have indtægtsgivende arbejde i form af ordinære timer eller i et fleksjob, eventuelt efter gennemførelse af en uddannelse. Er dette ikke tilfældet, s</w:t>
      </w:r>
      <w:r>
        <w:t xml:space="preserve">kal kommunen vurdere, om </w:t>
      </w:r>
      <w:r w:rsidRPr="004F7A41">
        <w:t xml:space="preserve">der i stedet skal indledes en sag om førtidspension. </w:t>
      </w:r>
    </w:p>
    <w:p w14:paraId="01B378EF" w14:textId="77777777" w:rsidR="004F7A41" w:rsidRPr="004F7A41" w:rsidRDefault="004F7A41" w:rsidP="004F7A41"/>
    <w:p w14:paraId="0082A758" w14:textId="097C77C6" w:rsidR="004F7A41" w:rsidRPr="004F7A41" w:rsidRDefault="004F7A41" w:rsidP="004F7A41">
      <w:r w:rsidRPr="004F7A41">
        <w:t xml:space="preserve">Det betyder også, at det ikke er tilstrækkeligt til at være i målgruppen for et ressourceforløb, at det ikke kan udelukkes, at arbejdsevnen kan udvikles i forløbet. Der skal positivt kunne </w:t>
      </w:r>
      <w:r>
        <w:t xml:space="preserve">peges på et </w:t>
      </w:r>
      <w:r w:rsidRPr="004F7A41">
        <w:t xml:space="preserve">udviklingsperspektiv i forhold til personens arbejdsevne. </w:t>
      </w:r>
    </w:p>
    <w:p w14:paraId="2F5A835B" w14:textId="77777777" w:rsidR="004F7A41" w:rsidRPr="004F7A41" w:rsidRDefault="004F7A41" w:rsidP="004F7A41">
      <w:pPr>
        <w:rPr>
          <w:u w:val="single"/>
        </w:rPr>
      </w:pPr>
    </w:p>
    <w:p w14:paraId="3E6E103A" w14:textId="77777777" w:rsidR="004F7A41" w:rsidRPr="004F7A41" w:rsidRDefault="004F7A41" w:rsidP="004F7A41">
      <w:pPr>
        <w:rPr>
          <w:i/>
          <w:u w:val="single"/>
        </w:rPr>
      </w:pPr>
      <w:r w:rsidRPr="004F7A41">
        <w:rPr>
          <w:i/>
          <w:u w:val="single"/>
        </w:rPr>
        <w:t xml:space="preserve">Indholdet af et ressourceforløb </w:t>
      </w:r>
    </w:p>
    <w:p w14:paraId="1F716211" w14:textId="77777777" w:rsidR="004F7A41" w:rsidRPr="004F7A41" w:rsidRDefault="004F7A41" w:rsidP="004F7A41">
      <w:r w:rsidRPr="004F7A41">
        <w:t xml:space="preserve">Ressourceforløbet består i en individuel og helhedsorienteret indsats, med en kombination af en beskæftigelsesindsats og sociale og sundhedsmæssige indsatser. Målet er at udvikle de pågældende personers arbejdsevne og hjælpe dem videre i livet, og fokus i forløbet er, at arbejdsevnen udvikles gennem en konkret og aktiv indsats, hvor den enkeltes mål i forhold til arbejde og uddannelse er styrende for, hvilke aktiviteter, der sættes i gang. </w:t>
      </w:r>
    </w:p>
    <w:p w14:paraId="5BCBF200" w14:textId="77777777" w:rsidR="004F7A41" w:rsidRPr="004F7A41" w:rsidRDefault="004F7A41" w:rsidP="004F7A41"/>
    <w:p w14:paraId="4D400934" w14:textId="076965C1" w:rsidR="004F7A41" w:rsidRPr="004F7A41" w:rsidRDefault="004F7A41" w:rsidP="004F7A41">
      <w:r w:rsidRPr="004F7A41">
        <w:t>Ressourceforløbet vil ofte bestå af både beskæftigelsestilbud, sociale tilbud og sundhedsmæssige tilbud. Der udpeges én koordinerende sagsbehandler for borgeren. Alle relevante indsatser kan indgå i et ressourc</w:t>
      </w:r>
      <w:r>
        <w:t xml:space="preserve">eforløb, når blot de fremgår af </w:t>
      </w:r>
      <w:r w:rsidRPr="004F7A41">
        <w:t xml:space="preserve">rehabiliteringsplanens indsatsdel. Eksempler på tilbud i et ressourceforløb kan være virksomhedspraktik, mentorstøtte, misbrugsbehandling, rådgivning og støtte fra </w:t>
      </w:r>
    </w:p>
    <w:p w14:paraId="2CADEBC1" w14:textId="77777777" w:rsidR="004F7A41" w:rsidRPr="004F7A41" w:rsidRDefault="004F7A41" w:rsidP="004F7A41">
      <w:r w:rsidRPr="004F7A41">
        <w:t>psykolog/terapeut/coach, motion, kurser i håndtering af stress/angst m.v., støttekontaktperson, hjælp til boligproblemer, socialpædagogisk bistand, udredning m.m.</w:t>
      </w:r>
    </w:p>
    <w:p w14:paraId="273A191E" w14:textId="77777777" w:rsidR="004F7A41" w:rsidRPr="004F7A41" w:rsidRDefault="004F7A41" w:rsidP="004F7A41">
      <w:pPr>
        <w:rPr>
          <w:u w:val="single"/>
        </w:rPr>
      </w:pPr>
    </w:p>
    <w:p w14:paraId="7AE24ABE" w14:textId="77777777" w:rsidR="004F7A41" w:rsidRPr="004F7A41" w:rsidRDefault="004F7A41" w:rsidP="004F7A41">
      <w:r w:rsidRPr="004F7A41">
        <w:t>Efter regler, som trådte i kraft den 1. januar 2022, skal kommunen, for at sikre en tidlig og målrettet indsats i ressourceforløbet, sørge for at borgerens sag bliver forelagt for rehabiliteringsteamet, hvis borgeren ikke senest 6 måneder efter, at den pågældende er påbegyndt et ressourceforløb, er kommet i gang med</w:t>
      </w:r>
    </w:p>
    <w:p w14:paraId="565A59BA" w14:textId="77777777" w:rsidR="004F7A41" w:rsidRPr="004F7A41" w:rsidRDefault="004F7A41" w:rsidP="004F7A41">
      <w:r w:rsidRPr="004F7A41">
        <w:t>– et tilbud om virksomhedspraktik, løntilskud eller vejledning og opkvalificering efter lov om en aktiv beskæftigelsesindsats,</w:t>
      </w:r>
    </w:p>
    <w:p w14:paraId="63311467" w14:textId="77777777" w:rsidR="004F7A41" w:rsidRPr="004F7A41" w:rsidRDefault="004F7A41" w:rsidP="004F7A41">
      <w:r w:rsidRPr="004F7A41">
        <w:t>– en indsats efter lov om social service eller</w:t>
      </w:r>
    </w:p>
    <w:p w14:paraId="6CE89978" w14:textId="77777777" w:rsidR="004F7A41" w:rsidRPr="004F7A41" w:rsidRDefault="004F7A41" w:rsidP="004F7A41">
      <w:r w:rsidRPr="004F7A41">
        <w:t>– en kommunal sundhedsindsats efter sundhedsloven.</w:t>
      </w:r>
    </w:p>
    <w:p w14:paraId="32547992" w14:textId="77777777" w:rsidR="004F7A41" w:rsidRPr="004F7A41" w:rsidRDefault="004F7A41" w:rsidP="004F7A41"/>
    <w:p w14:paraId="6DC89BF2" w14:textId="77777777" w:rsidR="004F7A41" w:rsidRPr="004F7A41" w:rsidRDefault="004F7A41" w:rsidP="004F7A41">
      <w:r w:rsidRPr="004F7A41">
        <w:t>Der er ikke fastsat tidsfrister for, hvornår sagen skal genbehandles i rehabiliteringsteamet. Da intentionen med indsatsgarantien er, at der sker en tidlig og målrettet indsats, bør kommunen sikre, at sagen genbehandles i rehabiliteringsteamet snarest muligt efter udløbet af de 6 måneder. Rehabiliteringsteamet skal alene drøfte og afgive indstilling om, hvilke indsatser, der skal iværksættes for borgeren fremadrettet, og hvordan opfølgningen på indsatsen skal tilrettelægges.</w:t>
      </w:r>
    </w:p>
    <w:p w14:paraId="44137ED0" w14:textId="77777777" w:rsidR="004F7A41" w:rsidRPr="004F7A41" w:rsidRDefault="004F7A41" w:rsidP="004F7A41">
      <w:pPr>
        <w:rPr>
          <w:u w:val="single"/>
        </w:rPr>
      </w:pPr>
    </w:p>
    <w:p w14:paraId="3AF4BA9E" w14:textId="77777777" w:rsidR="004F7A41" w:rsidRPr="004F7A41" w:rsidRDefault="004F7A41" w:rsidP="004F7A41">
      <w:pPr>
        <w:rPr>
          <w:i/>
          <w:u w:val="single"/>
        </w:rPr>
      </w:pPr>
      <w:r w:rsidRPr="004F7A41">
        <w:rPr>
          <w:i/>
          <w:u w:val="single"/>
        </w:rPr>
        <w:t xml:space="preserve">Relevante indsatser </w:t>
      </w:r>
    </w:p>
    <w:p w14:paraId="44E35C51" w14:textId="63C924AA" w:rsidR="004F7A41" w:rsidRPr="004F7A41" w:rsidRDefault="004F7A41" w:rsidP="004F7A41">
      <w:r w:rsidRPr="004F7A41">
        <w:t>Kravet om dokumentation betyder, at kommunen skal sikre, at ressourceforløb iværksættes i de sager, hvor det er relevant. En borger skal som udgangspunkt have deltaget i mindst ét ressourceforløb, før der kan tilkendes førtidspens</w:t>
      </w:r>
      <w:r>
        <w:t xml:space="preserve">ion. Kommunen skal dog tilkende </w:t>
      </w:r>
      <w:r w:rsidRPr="004F7A41">
        <w:t xml:space="preserve">førtidspension, selvom der ikke er gennemført et ressourceforløb, hvis det er dokumenteret, eller det på grund af særlige forhold er helt åbenbart, at arbejdsevnen ikke kan udvikles. </w:t>
      </w:r>
    </w:p>
    <w:p w14:paraId="3F925715" w14:textId="0096AE1C" w:rsidR="004F7A41" w:rsidRPr="004F7A41" w:rsidRDefault="004F7A41" w:rsidP="004F7A41">
      <w:pPr>
        <w:rPr>
          <w:b/>
        </w:rPr>
      </w:pPr>
    </w:p>
    <w:p w14:paraId="6C23857C" w14:textId="77777777" w:rsidR="004F7A41" w:rsidRPr="004F7A41" w:rsidRDefault="004F7A41" w:rsidP="004F7A41">
      <w:pPr>
        <w:rPr>
          <w:b/>
        </w:rPr>
      </w:pPr>
      <w:r w:rsidRPr="004F7A41">
        <w:rPr>
          <w:b/>
        </w:rPr>
        <w:t xml:space="preserve">Der er ikke udviklingsperspektiv for borgerens arbejdsevne, når fx: </w:t>
      </w:r>
    </w:p>
    <w:p w14:paraId="29C4E37B" w14:textId="77777777" w:rsidR="004F7A41" w:rsidRPr="004F7A41" w:rsidRDefault="004F7A41" w:rsidP="004F7A41">
      <w:pPr>
        <w:numPr>
          <w:ilvl w:val="0"/>
          <w:numId w:val="9"/>
        </w:numPr>
      </w:pPr>
      <w:r w:rsidRPr="004F7A41">
        <w:t>der ikke er muligheder for bedring af borgerens meget dårlige helbredstilstand,</w:t>
      </w:r>
    </w:p>
    <w:p w14:paraId="01579BDC" w14:textId="77777777" w:rsidR="004F7A41" w:rsidRPr="004F7A41" w:rsidRDefault="004F7A41" w:rsidP="004F7A41">
      <w:pPr>
        <w:numPr>
          <w:ilvl w:val="0"/>
          <w:numId w:val="9"/>
        </w:numPr>
      </w:pPr>
      <w:r w:rsidRPr="004F7A41">
        <w:t>der ikke er muligheder for bedring af borgerens meget ringe funktionsevne,</w:t>
      </w:r>
    </w:p>
    <w:p w14:paraId="242CF722" w14:textId="773FF88E" w:rsidR="004F7A41" w:rsidRPr="004F7A41" w:rsidRDefault="004F7A41" w:rsidP="004F7A41">
      <w:pPr>
        <w:numPr>
          <w:ilvl w:val="0"/>
          <w:numId w:val="9"/>
        </w:numPr>
      </w:pPr>
      <w:r w:rsidRPr="004F7A41">
        <w:t>det enten er dokumenteret eller på grund af særlige forhold er helt åbenbart, at arbejdsevnen ikke kan forbedres ved iværksættelse af udviklende og afklarende forløb,</w:t>
      </w:r>
    </w:p>
    <w:p w14:paraId="6C119433" w14:textId="77777777" w:rsidR="004F7A41" w:rsidRPr="004F7A41" w:rsidRDefault="004F7A41" w:rsidP="004F7A41">
      <w:pPr>
        <w:numPr>
          <w:ilvl w:val="0"/>
          <w:numId w:val="10"/>
        </w:numPr>
      </w:pPr>
      <w:r w:rsidRPr="004F7A41">
        <w:t xml:space="preserve">der peges på tiltag, som udelukkende har sigte på forbedring af borgerens livskvalitet. </w:t>
      </w:r>
    </w:p>
    <w:p w14:paraId="796F5D9A" w14:textId="77777777" w:rsidR="004F7A41" w:rsidRPr="004F7A41" w:rsidRDefault="004F7A41" w:rsidP="004F7A41">
      <w:pPr>
        <w:rPr>
          <w:b/>
        </w:rPr>
      </w:pPr>
    </w:p>
    <w:p w14:paraId="4066C2EC" w14:textId="77777777" w:rsidR="004F7A41" w:rsidRPr="004F7A41" w:rsidRDefault="004F7A41" w:rsidP="004F7A41">
      <w:pPr>
        <w:rPr>
          <w:b/>
        </w:rPr>
      </w:pPr>
      <w:r w:rsidRPr="004F7A41">
        <w:rPr>
          <w:b/>
        </w:rPr>
        <w:t xml:space="preserve">Der er et udviklingsperspektiv for borgerens arbejdsevne, når fx: </w:t>
      </w:r>
    </w:p>
    <w:p w14:paraId="4150B9D1" w14:textId="77777777" w:rsidR="004F7A41" w:rsidRPr="004F7A41" w:rsidRDefault="004F7A41" w:rsidP="004F7A41">
      <w:pPr>
        <w:numPr>
          <w:ilvl w:val="0"/>
          <w:numId w:val="10"/>
        </w:numPr>
      </w:pPr>
      <w:r w:rsidRPr="004F7A41">
        <w:t>der er relevante behandlingsmuligheder,</w:t>
      </w:r>
    </w:p>
    <w:p w14:paraId="6F380043" w14:textId="6CEC595B" w:rsidR="004F7A41" w:rsidRPr="004F7A41" w:rsidRDefault="004F7A41" w:rsidP="004F7A41">
      <w:pPr>
        <w:numPr>
          <w:ilvl w:val="0"/>
          <w:numId w:val="11"/>
        </w:numPr>
      </w:pPr>
      <w:r w:rsidRPr="004F7A41">
        <w:t>borgerens arbejdsevne ikke er afklaret og prøvet udviklet i forhold til det brede arbejdsmarked under hensynstagen til borgerens skånebehov og funktionsniveau,</w:t>
      </w:r>
    </w:p>
    <w:p w14:paraId="07A3F774" w14:textId="62A83843" w:rsidR="004F7A41" w:rsidRPr="004F7A41" w:rsidRDefault="004F7A41" w:rsidP="004F7A41">
      <w:pPr>
        <w:numPr>
          <w:ilvl w:val="0"/>
          <w:numId w:val="11"/>
        </w:numPr>
      </w:pPr>
      <w:r w:rsidRPr="004F7A41">
        <w:t>manglende iværksættelse af afklaringsforløb ikke alene er udtryk for borgerens arbejdsevne, men også skyldes andre årsager, fx borgerens motivation,</w:t>
      </w:r>
    </w:p>
    <w:p w14:paraId="41D2345F" w14:textId="7402C89D" w:rsidR="004F7A41" w:rsidRPr="004F7A41" w:rsidRDefault="004F7A41" w:rsidP="004F7A41">
      <w:pPr>
        <w:numPr>
          <w:ilvl w:val="0"/>
          <w:numId w:val="11"/>
        </w:numPr>
      </w:pPr>
      <w:r w:rsidRPr="004F7A41">
        <w:t>det er relevant at overveje, bl.a. om der er behov for mentor, funktionsevnebeskrivelse i hjemmet og/eller hjælpemidler.</w:t>
      </w:r>
    </w:p>
    <w:p w14:paraId="3830096A" w14:textId="77777777" w:rsidR="004F7A41" w:rsidRPr="004F7A41" w:rsidRDefault="004F7A41" w:rsidP="004F7A41"/>
    <w:p w14:paraId="25E5E660" w14:textId="77777777" w:rsidR="004F7A41" w:rsidRPr="004F7A41" w:rsidRDefault="004F7A41" w:rsidP="004F7A41">
      <w:pPr>
        <w:rPr>
          <w:i/>
          <w:u w:val="single"/>
        </w:rPr>
      </w:pPr>
      <w:r w:rsidRPr="004F7A41">
        <w:rPr>
          <w:i/>
          <w:u w:val="single"/>
        </w:rPr>
        <w:t>Varighed</w:t>
      </w:r>
    </w:p>
    <w:p w14:paraId="7FC3B38F" w14:textId="77777777" w:rsidR="004F7A41" w:rsidRPr="004F7A41" w:rsidRDefault="004F7A41" w:rsidP="004F7A41">
      <w:r w:rsidRPr="004F7A41">
        <w:t>Kommunen træffer afgørelse om længden af ressourceforløb.</w:t>
      </w:r>
    </w:p>
    <w:p w14:paraId="11CC681E" w14:textId="77777777" w:rsidR="004F7A41" w:rsidRPr="004F7A41" w:rsidRDefault="004F7A41" w:rsidP="004F7A41"/>
    <w:p w14:paraId="69C3016A" w14:textId="77777777" w:rsidR="004F7A41" w:rsidRPr="004F7A41" w:rsidRDefault="004F7A41" w:rsidP="004F7A41">
      <w:r w:rsidRPr="004F7A41">
        <w:t>Efter 1. januar 2022 gælder det, at et ressourceforløb skal være af mindst 1 og højst 3 års varighed. Inden da kunne et ressourceforløb have en varighed på op til 5 år.</w:t>
      </w:r>
    </w:p>
    <w:p w14:paraId="791A3A63" w14:textId="77777777" w:rsidR="004F7A41" w:rsidRPr="004F7A41" w:rsidRDefault="004F7A41" w:rsidP="004F7A41"/>
    <w:p w14:paraId="7E3EE3F8" w14:textId="77777777" w:rsidR="004F7A41" w:rsidRPr="004F7A41" w:rsidRDefault="004F7A41" w:rsidP="004F7A41">
      <w:r w:rsidRPr="004F7A41">
        <w:t xml:space="preserve">Det er i overgangsregler reguleret, at et ressourceforløb af mere end 3 års varighed, der er iværksat før den 1. januar 2022, fortsætter, til det er afsluttet. </w:t>
      </w:r>
    </w:p>
    <w:p w14:paraId="4DBC929C" w14:textId="77777777" w:rsidR="004F7A41" w:rsidRPr="004F7A41" w:rsidRDefault="004F7A41" w:rsidP="004F7A41"/>
    <w:p w14:paraId="56514BB4" w14:textId="77777777" w:rsidR="004F7A41" w:rsidRPr="004F7A41" w:rsidRDefault="004F7A41" w:rsidP="004F7A41">
      <w:r w:rsidRPr="004F7A41">
        <w:t>Længden på et ressourceforløb skal fastlægges med udgangspunkt i den enkelte borgers konkrete forudsætninger og behov for at understøtte, at borgeren får den fornødne støtte til at udvikle arbejdsevnen og bane vejen frem mod arbejdsmarkedet gennem en systematisk indsats og hyppig opfølgning.</w:t>
      </w:r>
    </w:p>
    <w:p w14:paraId="07D21ADA" w14:textId="77777777" w:rsidR="004F7A41" w:rsidRPr="004F7A41" w:rsidRDefault="004F7A41" w:rsidP="004F7A41"/>
    <w:p w14:paraId="225CC43C" w14:textId="77777777" w:rsidR="004F7A41" w:rsidRPr="004F7A41" w:rsidRDefault="004F7A41" w:rsidP="004F7A41">
      <w:r w:rsidRPr="004F7A41">
        <w:t xml:space="preserve">Personen kan tilbydes flere på hinanden følgende ressourceforløb. </w:t>
      </w:r>
    </w:p>
    <w:p w14:paraId="5BE0FD9F" w14:textId="77777777" w:rsidR="004F7A41" w:rsidRPr="004F7A41" w:rsidRDefault="004F7A41" w:rsidP="004F7A41"/>
    <w:p w14:paraId="616EB612" w14:textId="77777777" w:rsidR="004F7A41" w:rsidRPr="004F7A41" w:rsidRDefault="004F7A41" w:rsidP="004F7A41">
      <w:r w:rsidRPr="004F7A41">
        <w:t>Efter regler, som var gældende frem til den 1. januar 2022 havde borgeren ikke pligt til at tage imod mere end ét ressourceforløb hvis borgeren var over 40 år. At borgeren afviser et ressourceforløb er ikke ensbetydende med, at borgeren har ret til førtidspension, hvis borgeren ikke opfylder betingelserne for det.</w:t>
      </w:r>
    </w:p>
    <w:p w14:paraId="6F4BAD4C" w14:textId="77777777" w:rsidR="004F7A41" w:rsidRPr="004F7A41" w:rsidRDefault="004F7A41" w:rsidP="004F7A41"/>
    <w:p w14:paraId="454437DE" w14:textId="77777777" w:rsidR="004F7A41" w:rsidRPr="004F7A41" w:rsidRDefault="004F7A41" w:rsidP="004F7A41">
      <w:r w:rsidRPr="004F7A41">
        <w:t>Efter regler, som gælder fra den 1. januar 2022 kan kommunen tilbyde mere end ét ressourceforløb for borgere over 50 år, hvis de selv ønsker det. Det gælder, uanset om det første ressourceforløb er begyndt før eller efter, at borgeren er fyldt 50 år.</w:t>
      </w:r>
    </w:p>
    <w:p w14:paraId="652011D8" w14:textId="77777777" w:rsidR="004F7A41" w:rsidRPr="004F7A41" w:rsidRDefault="004F7A41" w:rsidP="004F7A41"/>
    <w:p w14:paraId="1A596F47" w14:textId="77777777" w:rsidR="004F7A41" w:rsidRPr="004F7A41" w:rsidRDefault="004F7A41" w:rsidP="004F7A41">
      <w:r w:rsidRPr="004F7A41">
        <w:t>Borgere under 50 år kan blive visiteret til flere på hinanden følgende ressourceforløb. Der er ikke fastsat en øvre grænse for, hvor mange ressourceforløb en borger kan tilbydes. Borgere mellem 40 og 50 år kan dog højst være i ressourceforløb i sammenlagt fem år, medmindre de ønsker yderligere ressourceforløb.</w:t>
      </w:r>
    </w:p>
    <w:p w14:paraId="740EA82B" w14:textId="77777777" w:rsidR="004F7A41" w:rsidRPr="004F7A41" w:rsidRDefault="004F7A41" w:rsidP="004F7A41"/>
    <w:p w14:paraId="71566E5B" w14:textId="77777777" w:rsidR="004F7A41" w:rsidRPr="004F7A41" w:rsidRDefault="004F7A41" w:rsidP="004F7A41">
      <w:pPr>
        <w:rPr>
          <w:i/>
          <w:u w:val="single"/>
        </w:rPr>
      </w:pPr>
      <w:r w:rsidRPr="004F7A41">
        <w:rPr>
          <w:i/>
          <w:u w:val="single"/>
        </w:rPr>
        <w:t>Rehabiliteringsteam og -plan</w:t>
      </w:r>
    </w:p>
    <w:p w14:paraId="1BD49943" w14:textId="77777777" w:rsidR="004F7A41" w:rsidRPr="004F7A41" w:rsidRDefault="004F7A41" w:rsidP="004F7A41">
      <w:r w:rsidRPr="004F7A41">
        <w:t xml:space="preserve">Rehabiliteringsteamet skal afgive indstilling om, hvorvidt borgeren skal gives jobafklaringsforløb, ressourceforløb, fleksjob, tilskud til selvstændigt erhvervsdrivende, anden beskæftigelsesrettet indsats eller førtidspension. Kommunen træffer afgørelse i sagen på baggrund af rehabiliteringsteamets indstilling. </w:t>
      </w:r>
    </w:p>
    <w:p w14:paraId="46087116" w14:textId="77777777" w:rsidR="004F7A41" w:rsidRPr="004F7A41" w:rsidRDefault="004F7A41" w:rsidP="004F7A41"/>
    <w:p w14:paraId="4CE73959" w14:textId="77777777" w:rsidR="004F7A41" w:rsidRPr="004F7A41" w:rsidRDefault="004F7A41" w:rsidP="004F7A41">
      <w:r w:rsidRPr="004F7A41">
        <w:t>Rehabiliteringsplanens forberedende del danner grundlag for sagens behandling i rehabiliteringsteamet, og skal bl.a. indeholde oplysninger om personens helbredsmæssige ressourcer og den praktiserende læges vurdering af personens helbredsmæssige situation i forhold til at kunne arbejde, som foretages på baggrund af en konsultation.</w:t>
      </w:r>
    </w:p>
    <w:p w14:paraId="017DD81F" w14:textId="3074C464" w:rsidR="004F7A41" w:rsidRPr="004F7A41" w:rsidRDefault="004F7A41" w:rsidP="004F7A41"/>
    <w:p w14:paraId="53D8CA5E" w14:textId="77777777" w:rsidR="004F7A41" w:rsidRPr="004F7A41" w:rsidRDefault="004F7A41" w:rsidP="004F7A41">
      <w:pPr>
        <w:numPr>
          <w:ilvl w:val="1"/>
          <w:numId w:val="0"/>
        </w:numPr>
        <w:spacing w:after="160"/>
        <w:rPr>
          <w:rFonts w:asciiTheme="minorHAnsi" w:eastAsiaTheme="minorEastAsia" w:hAnsiTheme="minorHAnsi" w:cstheme="minorBidi"/>
          <w:color w:val="5A5A5A" w:themeColor="text1" w:themeTint="A5"/>
          <w:spacing w:val="15"/>
          <w:sz w:val="22"/>
          <w:szCs w:val="22"/>
        </w:rPr>
      </w:pPr>
      <w:r w:rsidRPr="004F7A41">
        <w:rPr>
          <w:rFonts w:asciiTheme="minorHAnsi" w:eastAsiaTheme="minorEastAsia" w:hAnsiTheme="minorHAnsi" w:cstheme="minorBidi"/>
          <w:color w:val="5A5A5A" w:themeColor="text1" w:themeTint="A5"/>
          <w:spacing w:val="15"/>
          <w:sz w:val="22"/>
          <w:szCs w:val="22"/>
        </w:rPr>
        <w:t>V. Praksis – Ankestyrelsens principmeddelelser</w:t>
      </w:r>
    </w:p>
    <w:p w14:paraId="3ED85F54" w14:textId="77777777" w:rsidR="004F7A41" w:rsidRPr="004F7A41" w:rsidRDefault="004F7A41" w:rsidP="004F7A41">
      <w:r w:rsidRPr="004F7A41">
        <w:t xml:space="preserve">Principmeddelelserne er udvalgt i sammenhæng med de konkrete sager for at belyse vores praksis på de relevante områder. Der er ikke tale om en udtømmende liste. </w:t>
      </w:r>
    </w:p>
    <w:p w14:paraId="0DCDDD08" w14:textId="77777777" w:rsidR="004F7A41" w:rsidRPr="004F7A41" w:rsidRDefault="004F7A41" w:rsidP="004F7A41"/>
    <w:p w14:paraId="121BFC78" w14:textId="3A5C96A3" w:rsidR="00E272FA" w:rsidRPr="00E272FA" w:rsidRDefault="00E272FA" w:rsidP="00E272FA">
      <w:pPr>
        <w:rPr>
          <w:bCs/>
          <w:color w:val="000000"/>
          <w:u w:val="single"/>
        </w:rPr>
      </w:pPr>
      <w:r>
        <w:rPr>
          <w:bCs/>
          <w:color w:val="000000"/>
          <w:u w:val="single"/>
        </w:rPr>
        <w:t>P</w:t>
      </w:r>
      <w:r w:rsidRPr="00E272FA">
        <w:rPr>
          <w:bCs/>
          <w:color w:val="000000"/>
          <w:u w:val="single"/>
        </w:rPr>
        <w:t>rincipmeddelelser om ressourceforløb:</w:t>
      </w:r>
    </w:p>
    <w:p w14:paraId="64E1A55B" w14:textId="327961BE" w:rsidR="00E272FA" w:rsidRPr="00E272FA" w:rsidRDefault="00E272FA" w:rsidP="00E272FA">
      <w:pPr>
        <w:rPr>
          <w:bCs/>
          <w:color w:val="000000"/>
        </w:rPr>
      </w:pPr>
    </w:p>
    <w:p w14:paraId="3F916E1F" w14:textId="77777777" w:rsidR="00E272FA" w:rsidRPr="00E272FA" w:rsidRDefault="00E272FA" w:rsidP="00E272FA">
      <w:pPr>
        <w:rPr>
          <w:bCs/>
          <w:color w:val="000000"/>
        </w:rPr>
      </w:pPr>
      <w:r w:rsidRPr="00E272FA">
        <w:rPr>
          <w:bCs/>
          <w:color w:val="000000"/>
        </w:rPr>
        <w:t xml:space="preserve">24-14 </w:t>
      </w:r>
    </w:p>
    <w:p w14:paraId="493A81D7" w14:textId="3FA2EECA" w:rsidR="00E272FA" w:rsidRPr="00E272FA" w:rsidRDefault="00E272FA" w:rsidP="00E272FA">
      <w:pPr>
        <w:rPr>
          <w:bCs/>
          <w:color w:val="000000"/>
        </w:rPr>
      </w:pPr>
      <w:r w:rsidRPr="00E272FA">
        <w:rPr>
          <w:bCs/>
          <w:color w:val="000000"/>
        </w:rPr>
        <w:t>Målgruppen for et ressourceforløb er især personer, hvor det er overvejende sandsynligt, at de uden en særlig, tværfaglig indsats vil ende med at få tilkendt førtidspension. Målgruppen kan også være personer med aktuelle kompl</w:t>
      </w:r>
      <w:r>
        <w:rPr>
          <w:bCs/>
          <w:color w:val="000000"/>
        </w:rPr>
        <w:t xml:space="preserve">ekse problemer i form af f.eks. </w:t>
      </w:r>
      <w:r w:rsidRPr="00E272FA">
        <w:rPr>
          <w:bCs/>
          <w:color w:val="000000"/>
        </w:rPr>
        <w:t xml:space="preserve">helbredsproblemer, misbrug, sociale forhold mv., hvor udsigten til at komme i ordinær beskæftigelse eller </w:t>
      </w:r>
    </w:p>
    <w:p w14:paraId="6493E221" w14:textId="77777777" w:rsidR="00E272FA" w:rsidRPr="00E272FA" w:rsidRDefault="00E272FA" w:rsidP="00E272FA">
      <w:pPr>
        <w:rPr>
          <w:bCs/>
          <w:color w:val="000000"/>
        </w:rPr>
      </w:pPr>
      <w:r w:rsidRPr="00E272FA">
        <w:rPr>
          <w:bCs/>
          <w:color w:val="000000"/>
        </w:rPr>
        <w:t xml:space="preserve">uddannelse er lang. </w:t>
      </w:r>
    </w:p>
    <w:p w14:paraId="185701B4" w14:textId="77777777" w:rsidR="00E272FA" w:rsidRPr="00E272FA" w:rsidRDefault="00E272FA" w:rsidP="00E272FA">
      <w:pPr>
        <w:rPr>
          <w:bCs/>
          <w:color w:val="000000"/>
        </w:rPr>
      </w:pPr>
    </w:p>
    <w:p w14:paraId="5CE91794" w14:textId="77777777" w:rsidR="00E272FA" w:rsidRPr="00E272FA" w:rsidRDefault="00E272FA" w:rsidP="00E272FA">
      <w:pPr>
        <w:rPr>
          <w:bCs/>
          <w:color w:val="000000"/>
        </w:rPr>
      </w:pPr>
      <w:r w:rsidRPr="00E272FA">
        <w:rPr>
          <w:bCs/>
          <w:color w:val="000000"/>
        </w:rPr>
        <w:t xml:space="preserve">1-15 </w:t>
      </w:r>
    </w:p>
    <w:p w14:paraId="1BF7320B" w14:textId="702D599A" w:rsidR="00E272FA" w:rsidRPr="00E272FA" w:rsidRDefault="00E272FA" w:rsidP="00E272FA">
      <w:pPr>
        <w:rPr>
          <w:bCs/>
          <w:color w:val="000000"/>
        </w:rPr>
      </w:pPr>
      <w:r w:rsidRPr="00E272FA">
        <w:rPr>
          <w:bCs/>
          <w:color w:val="000000"/>
        </w:rPr>
        <w:t>Det er en betingelse for at være omfattet af målgruppen for et ressourceforløb, at den indsats, der er nødvendig for borgeren, er tværfaglig. Det vil sige en indsats fra forskellige dele af den kommunale forvaltning, men ikke nø</w:t>
      </w:r>
      <w:r>
        <w:rPr>
          <w:bCs/>
          <w:color w:val="000000"/>
        </w:rPr>
        <w:t>dvendigvis også en indsats fra s</w:t>
      </w:r>
      <w:r w:rsidRPr="00E272FA">
        <w:rPr>
          <w:bCs/>
          <w:color w:val="000000"/>
        </w:rPr>
        <w:t>undhedsvæsenet. Det fritager ikke kommunen for at bevilge et ressourceforløb, at der i kommunens regi er en indsats, som kommunen vurderer, er tilstrækkelig, når betinge</w:t>
      </w:r>
      <w:r>
        <w:rPr>
          <w:bCs/>
          <w:color w:val="000000"/>
        </w:rPr>
        <w:t xml:space="preserve">lserne for et ressourceforløb i </w:t>
      </w:r>
      <w:r w:rsidRPr="00E272FA">
        <w:rPr>
          <w:bCs/>
          <w:color w:val="000000"/>
        </w:rPr>
        <w:t xml:space="preserve">øvrigt er opfyldt, herunder at problemerne ikke kan være løst inden for et år. </w:t>
      </w:r>
    </w:p>
    <w:p w14:paraId="7547A377" w14:textId="77777777" w:rsidR="00E272FA" w:rsidRPr="00E272FA" w:rsidRDefault="00E272FA" w:rsidP="00E272FA">
      <w:pPr>
        <w:rPr>
          <w:bCs/>
          <w:color w:val="000000"/>
        </w:rPr>
      </w:pPr>
    </w:p>
    <w:p w14:paraId="5856F368" w14:textId="77777777" w:rsidR="00E272FA" w:rsidRPr="00E272FA" w:rsidRDefault="00E272FA" w:rsidP="00E272FA">
      <w:pPr>
        <w:rPr>
          <w:bCs/>
          <w:color w:val="000000"/>
        </w:rPr>
      </w:pPr>
      <w:r w:rsidRPr="00E272FA">
        <w:rPr>
          <w:bCs/>
          <w:color w:val="000000"/>
        </w:rPr>
        <w:t xml:space="preserve">82-16 </w:t>
      </w:r>
    </w:p>
    <w:p w14:paraId="0850FB6B" w14:textId="2339C7A1" w:rsidR="00E272FA" w:rsidRPr="00E272FA" w:rsidRDefault="00E272FA" w:rsidP="00E272FA">
      <w:pPr>
        <w:rPr>
          <w:bCs/>
          <w:color w:val="000000"/>
        </w:rPr>
      </w:pPr>
      <w:r w:rsidRPr="00E272FA">
        <w:rPr>
          <w:bCs/>
          <w:color w:val="000000"/>
        </w:rPr>
        <w:t>Samtidig med afgørelsen om bevilling af ressourceforløb skal kommunen fastsætte den præcise varighed af ressourceforløbet. Kommunen kan tilbyde borgeren flere ressourceforløb efter hinanden. Kommunen skal inden ressourceforløbets afslutning træffe afgørelse om, hvilke indsatser der skal iværksættes fremadrettet. H</w:t>
      </w:r>
      <w:r>
        <w:rPr>
          <w:bCs/>
          <w:color w:val="000000"/>
        </w:rPr>
        <w:t xml:space="preserve">vis borgeren er over 40 år, har </w:t>
      </w:r>
      <w:r w:rsidRPr="00E272FA">
        <w:rPr>
          <w:bCs/>
          <w:color w:val="000000"/>
        </w:rPr>
        <w:t>borgeren ikke pligt til at tage imod mere end ét ressourceforløb.</w:t>
      </w:r>
    </w:p>
    <w:p w14:paraId="25C9F7F0" w14:textId="77777777" w:rsidR="00E272FA" w:rsidRPr="00E272FA" w:rsidRDefault="00E272FA" w:rsidP="00E272FA">
      <w:pPr>
        <w:rPr>
          <w:bCs/>
          <w:color w:val="000000"/>
        </w:rPr>
      </w:pPr>
    </w:p>
    <w:p w14:paraId="50397147" w14:textId="3E1F20BB" w:rsidR="00E272FA" w:rsidRPr="00E272FA" w:rsidRDefault="00E272FA" w:rsidP="00E272FA">
      <w:pPr>
        <w:rPr>
          <w:bCs/>
          <w:color w:val="000000"/>
        </w:rPr>
      </w:pPr>
      <w:r w:rsidRPr="00E272FA">
        <w:rPr>
          <w:bCs/>
          <w:color w:val="000000"/>
        </w:rPr>
        <w:t xml:space="preserve">Hvis borgeren ikke ønsker et nyt ressourceforløb, men fortsat søger om forsørgelse fra kommunen, skal kommunen i samarbejde med borgeren tage stilling til, hvad der så skal ske. Kommunen skal tage stilling på grundlag af alle de muligheder, der findes for hjælp ud </w:t>
      </w:r>
      <w:r>
        <w:rPr>
          <w:bCs/>
          <w:color w:val="000000"/>
        </w:rPr>
        <w:t xml:space="preserve">over </w:t>
      </w:r>
      <w:r w:rsidRPr="00E272FA">
        <w:rPr>
          <w:bCs/>
          <w:color w:val="000000"/>
        </w:rPr>
        <w:t xml:space="preserve">ressourceforløb, </w:t>
      </w:r>
      <w:r>
        <w:rPr>
          <w:bCs/>
          <w:color w:val="000000"/>
        </w:rPr>
        <w:t xml:space="preserve">fx kontanthjælp og tilbud efter </w:t>
      </w:r>
      <w:r w:rsidRPr="00E272FA">
        <w:rPr>
          <w:bCs/>
          <w:color w:val="000000"/>
        </w:rPr>
        <w:t>beskæftigelsesindsatsloven. At borgeren afviser et ressourceforløb, er ikke ensbetydende med, at borgeren har ret til førtidspension, hvis borgeren ikke opfylder betingelserne for det.</w:t>
      </w:r>
    </w:p>
    <w:p w14:paraId="46BB8862" w14:textId="77777777" w:rsidR="00E272FA" w:rsidRPr="00E272FA" w:rsidRDefault="00E272FA" w:rsidP="00E272FA">
      <w:pPr>
        <w:rPr>
          <w:bCs/>
          <w:color w:val="000000"/>
        </w:rPr>
      </w:pPr>
    </w:p>
    <w:p w14:paraId="236BFE68" w14:textId="77777777" w:rsidR="00E272FA" w:rsidRPr="00E272FA" w:rsidRDefault="00E272FA" w:rsidP="00E272FA">
      <w:pPr>
        <w:rPr>
          <w:bCs/>
          <w:color w:val="000000"/>
        </w:rPr>
      </w:pPr>
      <w:r w:rsidRPr="00E272FA">
        <w:rPr>
          <w:bCs/>
          <w:color w:val="000000"/>
        </w:rPr>
        <w:t xml:space="preserve">42-17 </w:t>
      </w:r>
    </w:p>
    <w:p w14:paraId="34BA1AAF" w14:textId="13D41311" w:rsidR="00E272FA" w:rsidRPr="00E272FA" w:rsidRDefault="00E272FA" w:rsidP="00E272FA">
      <w:pPr>
        <w:rPr>
          <w:bCs/>
          <w:color w:val="000000"/>
        </w:rPr>
      </w:pPr>
      <w:r w:rsidRPr="00E272FA">
        <w:rPr>
          <w:bCs/>
          <w:color w:val="000000"/>
        </w:rPr>
        <w:t xml:space="preserve">Indsatsen i ressourceforløb skal være tværfaglig og sammenhængende og skal hjælpe personen videre i livet. Der skal med andre ord i højere grad (end tidligere) være fokus på, hvilke ressourcer den enkelte har, og hvordan disse kan udvikles. På kort sigt er målet, at den enkelte får bedre fodfæste, så arbejdsevnen kan udvikles. Målgruppen for et ressourceforløb er personer, hvor det er vanskeligt at fastsætte et konkret beskæftigelsesmål, men hvor der er behov for længerevarende udvikling af beskæftigelsesmæssige kompetencer, sociale færdigheder og/eller fysiske eller psykiske ressourcer. Personer, der tildeles ressourceforløb, har ofte brug for omfattende støtte for at blive klar til job eller uddannelse. Tværgående indsatser kan eksempelsvis være motiverende indsatser til en borger, der på grund af smerter og manglende tro på fremtiden har mistet motivationen for at udvikle arbejdsevnen. </w:t>
      </w:r>
    </w:p>
    <w:p w14:paraId="629E6DE3" w14:textId="77777777" w:rsidR="00E272FA" w:rsidRPr="00E272FA" w:rsidRDefault="00E272FA" w:rsidP="00E272FA">
      <w:pPr>
        <w:rPr>
          <w:bCs/>
          <w:color w:val="000000"/>
        </w:rPr>
      </w:pPr>
    </w:p>
    <w:p w14:paraId="72EA7949" w14:textId="77777777" w:rsidR="00E272FA" w:rsidRPr="00E272FA" w:rsidRDefault="00E272FA" w:rsidP="00E272FA">
      <w:pPr>
        <w:rPr>
          <w:bCs/>
          <w:color w:val="000000"/>
        </w:rPr>
      </w:pPr>
      <w:r w:rsidRPr="00E272FA">
        <w:rPr>
          <w:bCs/>
          <w:color w:val="000000"/>
        </w:rPr>
        <w:t xml:space="preserve">58-18 </w:t>
      </w:r>
    </w:p>
    <w:p w14:paraId="283BE98C" w14:textId="77777777" w:rsidR="00E272FA" w:rsidRPr="00E272FA" w:rsidRDefault="00E272FA" w:rsidP="00E272FA">
      <w:pPr>
        <w:rPr>
          <w:bCs/>
          <w:color w:val="000000"/>
        </w:rPr>
      </w:pPr>
      <w:r w:rsidRPr="00E272FA">
        <w:rPr>
          <w:bCs/>
          <w:color w:val="000000"/>
        </w:rPr>
        <w:t xml:space="preserve">Om betingelserne for ressourceforløb og førtidspension efter lovændring den 1. juni 2018. Et ressourceforløb er relevant, når der er et udviklingsperspektiv i forhold til personens arbejdsevne. Er det dokumenteret, eller er det på grund af særlige forhold helt åbenbart, at </w:t>
      </w:r>
    </w:p>
    <w:p w14:paraId="1D7B556F" w14:textId="77777777" w:rsidR="00E272FA" w:rsidRPr="00E272FA" w:rsidRDefault="00E272FA" w:rsidP="00E272FA">
      <w:pPr>
        <w:rPr>
          <w:bCs/>
          <w:color w:val="000000"/>
        </w:rPr>
      </w:pPr>
      <w:r w:rsidRPr="00E272FA">
        <w:rPr>
          <w:bCs/>
          <w:color w:val="000000"/>
        </w:rPr>
        <w:t xml:space="preserve">arbejdsevnen ikke kan forbedres ved deltagelse i et ressourceforløb, skal et ressourceforløb ikke iværksættes. Ressourceforløb skal kun iværksættes, når der kan peges på indsatser, hvor der er en realistisk forventning om, at borgeren kan drage nytte af indsatsen og på sigt </w:t>
      </w:r>
    </w:p>
    <w:p w14:paraId="1F89584C" w14:textId="77777777" w:rsidR="00E272FA" w:rsidRPr="00E272FA" w:rsidRDefault="00E272FA" w:rsidP="00E272FA">
      <w:pPr>
        <w:rPr>
          <w:bCs/>
          <w:color w:val="000000"/>
        </w:rPr>
      </w:pPr>
      <w:r w:rsidRPr="00E272FA">
        <w:rPr>
          <w:bCs/>
          <w:color w:val="000000"/>
        </w:rPr>
        <w:t xml:space="preserve">forbedre sin situation og blive i stand til at deltage på arbejdsmarkedet, fx i et fleksjob. Førtidspension kan tilkendes personer, hvis arbejdsevne er varigt nedsat i et sådant omfang, at den pågældende ikke vil være i stand til at blive selvforsørgende ved indtægtsgivende arbejde, herunder i et fleksjob. Personer i alderen fra 18 til 39 år kan tilkendes førtidspension, hvis det er dokumenteret, eller det på grund af særlige forhold er helt åbenbart, at arbejdsevnen ikke kan forbedres ved deltagelse i relevante jobafklaringsforløb, ressourceforløb eller aktiverings-, revaliderings-, behandlingsmæssige eller andre foranstaltninger. </w:t>
      </w:r>
    </w:p>
    <w:p w14:paraId="730D0E55" w14:textId="77777777" w:rsidR="00E272FA" w:rsidRPr="00E272FA" w:rsidRDefault="00E272FA" w:rsidP="00E272FA">
      <w:pPr>
        <w:rPr>
          <w:bCs/>
          <w:color w:val="000000"/>
        </w:rPr>
      </w:pPr>
    </w:p>
    <w:p w14:paraId="56EBD1F5" w14:textId="77777777" w:rsidR="00E272FA" w:rsidRPr="00E272FA" w:rsidRDefault="00E272FA" w:rsidP="00E272FA">
      <w:pPr>
        <w:rPr>
          <w:bCs/>
          <w:color w:val="000000"/>
        </w:rPr>
      </w:pPr>
      <w:r w:rsidRPr="00E272FA">
        <w:rPr>
          <w:bCs/>
          <w:color w:val="000000"/>
        </w:rPr>
        <w:t xml:space="preserve">Kommunen træffer afgørelse om, at sagen overgår til behandling efter reglerne om førtidspension, når det er dokumenteret, eller det på grund af særlige forhold er helt åbenbart, at den pågældendes arbejdsevne ikke kan forbedres ved deltagelse i relevante jobafklaringsforløb, ressourceforløb eller aktiverings-, revaliderings-, behandlingsmæssige eller andre foranstaltninger. </w:t>
      </w:r>
    </w:p>
    <w:p w14:paraId="2FE2803E" w14:textId="77777777" w:rsidR="00E272FA" w:rsidRPr="00E272FA" w:rsidRDefault="00E272FA" w:rsidP="00E272FA">
      <w:pPr>
        <w:rPr>
          <w:bCs/>
          <w:color w:val="000000"/>
        </w:rPr>
      </w:pPr>
    </w:p>
    <w:p w14:paraId="1F5E9501" w14:textId="77777777" w:rsidR="00E272FA" w:rsidRPr="00E272FA" w:rsidRDefault="00E272FA" w:rsidP="00E272FA">
      <w:pPr>
        <w:rPr>
          <w:bCs/>
          <w:color w:val="000000"/>
        </w:rPr>
      </w:pPr>
      <w:r w:rsidRPr="00E272FA">
        <w:rPr>
          <w:bCs/>
          <w:color w:val="000000"/>
        </w:rPr>
        <w:t>24-20</w:t>
      </w:r>
    </w:p>
    <w:p w14:paraId="0A870FF9" w14:textId="77777777" w:rsidR="00E272FA" w:rsidRPr="00E272FA" w:rsidRDefault="00E272FA" w:rsidP="00E272FA">
      <w:pPr>
        <w:rPr>
          <w:bCs/>
          <w:iCs/>
          <w:color w:val="000000"/>
        </w:rPr>
      </w:pPr>
      <w:r w:rsidRPr="00E272FA">
        <w:rPr>
          <w:bCs/>
          <w:iCs/>
          <w:color w:val="000000"/>
        </w:rPr>
        <w:t>Kommunens afgørelse lider af en retlig mangel, hvis kommunen ikke har udarbejdet eller opdateret rehabiliteringsplanens forberedende del eller ikke har indhentet en aktuel LÆ 265. Ankestyrelsen skal foretage en konkret væsentlighedsvurdering. Det betyder, at Ankestyrelsen vurderer, om manglen konkret har haft betydning for gyldigheden af kommunens afgørelse. Hvis kommunen har inddraget de samme oplysninger og nået de samme konklusioner, som kommunen ville have nået, hvis rehabiliteringsplanens forberedende del og LÆ 265 havde været udarbejdet eller opdateret, har manglen ikke betydning for afgørelsens gyldighed.</w:t>
      </w:r>
    </w:p>
    <w:p w14:paraId="7A7C774E" w14:textId="77777777" w:rsidR="00E272FA" w:rsidRPr="00E272FA" w:rsidRDefault="00E272FA" w:rsidP="00E272FA">
      <w:pPr>
        <w:rPr>
          <w:bCs/>
          <w:color w:val="000000"/>
        </w:rPr>
      </w:pPr>
    </w:p>
    <w:p w14:paraId="52EEA4D9" w14:textId="77777777" w:rsidR="00E272FA" w:rsidRPr="00E272FA" w:rsidRDefault="00E272FA" w:rsidP="00E272FA">
      <w:pPr>
        <w:numPr>
          <w:ilvl w:val="1"/>
          <w:numId w:val="0"/>
        </w:numPr>
        <w:spacing w:after="160"/>
        <w:rPr>
          <w:rFonts w:asciiTheme="minorHAnsi" w:eastAsiaTheme="minorEastAsia" w:hAnsiTheme="minorHAnsi" w:cstheme="minorBidi"/>
          <w:color w:val="5A5A5A" w:themeColor="text1" w:themeTint="A5"/>
          <w:spacing w:val="15"/>
          <w:sz w:val="22"/>
          <w:szCs w:val="22"/>
        </w:rPr>
      </w:pPr>
      <w:r w:rsidRPr="00E272FA">
        <w:rPr>
          <w:rFonts w:asciiTheme="minorHAnsi" w:eastAsiaTheme="minorEastAsia" w:hAnsiTheme="minorHAnsi" w:cstheme="minorBidi"/>
          <w:color w:val="5A5A5A" w:themeColor="text1" w:themeTint="A5"/>
          <w:spacing w:val="15"/>
          <w:sz w:val="22"/>
          <w:szCs w:val="22"/>
        </w:rPr>
        <w:t>VI. De konkrete mødesager</w:t>
      </w:r>
    </w:p>
    <w:p w14:paraId="13F9DFDA" w14:textId="7C0CE5CC" w:rsidR="00E272FA" w:rsidRDefault="00706671" w:rsidP="00E272FA">
      <w:r>
        <w:t>15</w:t>
      </w:r>
      <w:r w:rsidR="00B9299A">
        <w:t xml:space="preserve"> </w:t>
      </w:r>
      <w:r w:rsidR="00E272FA" w:rsidRPr="00E272FA">
        <w:t>udvalgte konkrete sager</w:t>
      </w:r>
      <w:r w:rsidR="008C6208">
        <w:t xml:space="preserve">, heraf </w:t>
      </w:r>
      <w:r>
        <w:t>6</w:t>
      </w:r>
      <w:r w:rsidR="00B9299A">
        <w:t xml:space="preserve"> </w:t>
      </w:r>
      <w:r w:rsidR="008C6208">
        <w:t>forenklede</w:t>
      </w:r>
      <w:r w:rsidR="00E272FA" w:rsidRPr="00E272FA">
        <w:t>, der belyser praksis om ressourceforløb</w:t>
      </w:r>
      <w:r w:rsidR="00B9299A">
        <w:t>.</w:t>
      </w:r>
      <w:r w:rsidR="00E272FA" w:rsidRPr="00E272FA">
        <w:t xml:space="preserve"> </w:t>
      </w:r>
    </w:p>
    <w:p w14:paraId="27D5C86E" w14:textId="5CE8A16B" w:rsidR="00E272FA" w:rsidRDefault="00E272FA" w:rsidP="00E272FA"/>
    <w:p w14:paraId="6F5D9D6F" w14:textId="73D7660E" w:rsidR="001C159A" w:rsidRPr="001C159A" w:rsidRDefault="001C159A" w:rsidP="001C159A">
      <w:pPr>
        <w:rPr>
          <w:bCs/>
        </w:rPr>
      </w:pPr>
      <w:r w:rsidRPr="001C159A">
        <w:rPr>
          <w:bCs/>
        </w:rPr>
        <w:t>1.</w:t>
      </w:r>
      <w:r>
        <w:rPr>
          <w:bCs/>
        </w:rPr>
        <w:t xml:space="preserve"> </w:t>
      </w:r>
      <w:r w:rsidRPr="001C159A">
        <w:rPr>
          <w:bCs/>
        </w:rPr>
        <w:t xml:space="preserve">Resumé </w:t>
      </w:r>
    </w:p>
    <w:p w14:paraId="756DAAC6" w14:textId="77777777" w:rsidR="001C159A" w:rsidRDefault="001C159A" w:rsidP="001C159A">
      <w:r>
        <w:t>Stadfæstelse af kommunens bevilling af et ressourceforløb. Der er tale om en libanesisk kvinde, som er ufaglært, og som ikke reelt har haft tilknytning til arbejdsmarkedet. Rehabiliteringsteamet peger på elevante indsatser og det er borgers første ressourceforløb. Borger har deltaget i virksomhedspraktik, men er ikke afklaret på det brede arbejdsmarked, herunder i forhold til hjælpemidler m.v.</w:t>
      </w:r>
    </w:p>
    <w:p w14:paraId="37571BF1" w14:textId="2B109AB6" w:rsidR="001C159A" w:rsidRDefault="001C159A" w:rsidP="001C159A"/>
    <w:p w14:paraId="370C0C6A" w14:textId="36C22193" w:rsidR="001C159A" w:rsidRPr="009B7A13" w:rsidRDefault="001C159A" w:rsidP="001C159A">
      <w:pPr>
        <w:rPr>
          <w:bCs/>
        </w:rPr>
      </w:pPr>
      <w:r w:rsidRPr="009B7A13">
        <w:rPr>
          <w:bCs/>
        </w:rPr>
        <w:t xml:space="preserve">2. Resumé </w:t>
      </w:r>
    </w:p>
    <w:p w14:paraId="2EA8AA63" w14:textId="0ECA7BBB" w:rsidR="001C159A" w:rsidRDefault="001C159A" w:rsidP="001C159A">
      <w:r>
        <w:t>Stadfæstelse af kommunens bevilling af ressourceforløb. Borger ung og har ikke tidligere været i et ressourceforløb. Borger har deltaget i flere praktikker, men den seneste afbrydes efter 3 uger grundet forværring i borgers funktionsnedsættelse.</w:t>
      </w:r>
    </w:p>
    <w:p w14:paraId="3C6E4FED" w14:textId="77777777" w:rsidR="001C159A" w:rsidRPr="001C159A" w:rsidRDefault="001C159A" w:rsidP="00E272FA">
      <w:pPr>
        <w:rPr>
          <w:bCs/>
        </w:rPr>
      </w:pPr>
    </w:p>
    <w:p w14:paraId="5D7489BC" w14:textId="55F4C827" w:rsidR="001C159A" w:rsidRPr="009B7A13" w:rsidRDefault="001C159A" w:rsidP="00E272FA">
      <w:pPr>
        <w:rPr>
          <w:bCs/>
        </w:rPr>
      </w:pPr>
      <w:r w:rsidRPr="009B7A13">
        <w:rPr>
          <w:bCs/>
        </w:rPr>
        <w:t xml:space="preserve">3. Resumé </w:t>
      </w:r>
    </w:p>
    <w:p w14:paraId="5736ADFE" w14:textId="6D453F29" w:rsidR="001C159A" w:rsidRDefault="001C159A" w:rsidP="001C159A">
      <w:r>
        <w:t>Stadfæstelse af kommunens afslag på ressourceforløb. Der er tale om en kvinde, som er gravid, og som skal på barsel kort efter sagen ville kunne forelægges rehabiliteringsteamet. Borger ønsker – og mener at kunne varetage – fuldtidsjob</w:t>
      </w:r>
      <w:r w:rsidR="006C3C87">
        <w:t>,</w:t>
      </w:r>
      <w:r>
        <w:t xml:space="preserve"> og det er ikke klart, at borger har behov for et ressourceforløb efter barslen.</w:t>
      </w:r>
    </w:p>
    <w:p w14:paraId="1E793AD2" w14:textId="77777777" w:rsidR="00421918" w:rsidRDefault="00421918" w:rsidP="001C159A">
      <w:pPr>
        <w:rPr>
          <w:rFonts w:ascii="Calibri" w:hAnsi="Calibri"/>
        </w:rPr>
      </w:pPr>
    </w:p>
    <w:p w14:paraId="272F0114" w14:textId="764A1F6C" w:rsidR="00421918" w:rsidRDefault="00421918" w:rsidP="00421918">
      <w:r>
        <w:t xml:space="preserve">4. Resumé </w:t>
      </w:r>
    </w:p>
    <w:p w14:paraId="51492193" w14:textId="48B75C7C" w:rsidR="00421918" w:rsidRDefault="00421918" w:rsidP="00421918">
      <w:r>
        <w:t>Stadfæstelse. Kommunen kan fortsat henvise borgeren til ressourceforløb. Borger har komplekse problemer ud over ledighed.</w:t>
      </w:r>
      <w:r>
        <w:rPr>
          <w:rFonts w:cs="Verdana"/>
        </w:rPr>
        <w:t xml:space="preserve"> Borger er 40 år og lider af </w:t>
      </w:r>
      <w:r w:rsidRPr="004F2046">
        <w:rPr>
          <w:rFonts w:cs="Verdana"/>
        </w:rPr>
        <w:t>bipolar lidelse, angst, fibromyalgi, rygsmerter,</w:t>
      </w:r>
      <w:r>
        <w:rPr>
          <w:rFonts w:cs="Verdana"/>
        </w:rPr>
        <w:t xml:space="preserve"> </w:t>
      </w:r>
      <w:r w:rsidRPr="004F2046">
        <w:rPr>
          <w:rFonts w:cs="Verdana"/>
        </w:rPr>
        <w:t>kroniske komplekse smerter og følger efter trafikuheld</w:t>
      </w:r>
      <w:r>
        <w:rPr>
          <w:rFonts w:cs="Verdana"/>
        </w:rPr>
        <w:t xml:space="preserve"> samt har </w:t>
      </w:r>
      <w:r w:rsidRPr="004F2046">
        <w:rPr>
          <w:rFonts w:cs="Verdana"/>
        </w:rPr>
        <w:t>i perioder mange psykosociale udfordringer</w:t>
      </w:r>
      <w:r>
        <w:t xml:space="preserve">. Borger har afsluttet 10. klasse. Der er </w:t>
      </w:r>
      <w:r>
        <w:rPr>
          <w:rFonts w:cs="Verdana"/>
        </w:rPr>
        <w:t xml:space="preserve">behov for støtte til en mere optimal energiforvaltning. Der er behov for mentorstøtte og virksomhedspraktik. </w:t>
      </w:r>
      <w:r>
        <w:t>Kritik for ikke at have indhentet aktuel LÆ 265. Den foreliggende er 8 md</w:t>
      </w:r>
      <w:r w:rsidR="006C3C87">
        <w:t>r.</w:t>
      </w:r>
      <w:r>
        <w:t xml:space="preserve"> gammel.</w:t>
      </w:r>
    </w:p>
    <w:p w14:paraId="7D99DEEA" w14:textId="77777777" w:rsidR="00421918" w:rsidRDefault="00421918" w:rsidP="00421918"/>
    <w:p w14:paraId="1309A109" w14:textId="27AF1971" w:rsidR="00421918" w:rsidRDefault="00421918" w:rsidP="00421918">
      <w:r>
        <w:t xml:space="preserve">5. Resumé </w:t>
      </w:r>
    </w:p>
    <w:p w14:paraId="73738AA4" w14:textId="77777777" w:rsidR="00421918" w:rsidRDefault="00421918" w:rsidP="00421918">
      <w:pPr>
        <w:autoSpaceDE w:val="0"/>
        <w:autoSpaceDN w:val="0"/>
        <w:adjustRightInd w:val="0"/>
        <w:spacing w:line="280" w:lineRule="exact"/>
        <w:rPr>
          <w:rFonts w:cs="Verdana"/>
        </w:rPr>
      </w:pPr>
      <w:r>
        <w:t>Stadfæstelse. Kommunen kan henvise borgeren til ressourceforløb. Borger har komplekse problemer ud over ledighed.</w:t>
      </w:r>
      <w:r>
        <w:rPr>
          <w:rFonts w:cs="Verdana"/>
        </w:rPr>
        <w:t xml:space="preserve"> Borger 58 år og lider af </w:t>
      </w:r>
      <w:r w:rsidRPr="007C5FDB">
        <w:rPr>
          <w:rFonts w:cs="Verdana"/>
        </w:rPr>
        <w:t>generaliseret</w:t>
      </w:r>
      <w:r>
        <w:rPr>
          <w:rFonts w:cs="Verdana"/>
        </w:rPr>
        <w:t xml:space="preserve"> </w:t>
      </w:r>
      <w:r w:rsidRPr="007C5FDB">
        <w:rPr>
          <w:rFonts w:cs="Verdana"/>
        </w:rPr>
        <w:t>angst, depression og kroniske smerter i knæ og albue</w:t>
      </w:r>
      <w:r>
        <w:rPr>
          <w:rFonts w:cs="Verdana"/>
        </w:rPr>
        <w:t xml:space="preserve">. Borger har læst arabisk på et universitet i sit hjemland. Har ikke været på arbejdsmarkedet i Danmark og har udfordringer med det danske sprog. Borger har </w:t>
      </w:r>
      <w:r w:rsidRPr="009F18BE">
        <w:rPr>
          <w:rFonts w:cs="Verdana"/>
        </w:rPr>
        <w:t xml:space="preserve">ikke har deltaget i et forløb med </w:t>
      </w:r>
      <w:r>
        <w:rPr>
          <w:rFonts w:cs="Verdana"/>
        </w:rPr>
        <w:t xml:space="preserve">en </w:t>
      </w:r>
      <w:r w:rsidRPr="009F18BE">
        <w:rPr>
          <w:rFonts w:cs="Verdana"/>
        </w:rPr>
        <w:t>praktisk afklaring og udvikling af din arbejdsevne, eksempelvis en virksomhedspraktik</w:t>
      </w:r>
      <w:r>
        <w:rPr>
          <w:rFonts w:cs="Verdana"/>
        </w:rPr>
        <w:t>. Der er behov for yderligere lægelig afklaring om deltagelse i et angstpakkeforløb og til at deltage i fysioterapi og træning. Borger har behov for støtte til dansk, og til at deltage i aktiviteter til at bryde isolation mv. Borger har behov for økonomisk rådgivning. Der er også behov for en afklaring af borgers arbejdsevne inden for et bredt fagområde.</w:t>
      </w:r>
    </w:p>
    <w:p w14:paraId="740BADAC" w14:textId="6E2A2CD4" w:rsidR="00421918" w:rsidRDefault="00421918" w:rsidP="00421918">
      <w:pPr>
        <w:rPr>
          <w:rFonts w:cs="Verdana"/>
        </w:rPr>
      </w:pPr>
    </w:p>
    <w:p w14:paraId="7F12A680" w14:textId="76263962" w:rsidR="00421918" w:rsidRDefault="00421918" w:rsidP="00421918">
      <w:pPr>
        <w:rPr>
          <w:rFonts w:cs="Verdana"/>
        </w:rPr>
      </w:pPr>
      <w:r>
        <w:t xml:space="preserve">6. Resumé </w:t>
      </w:r>
    </w:p>
    <w:p w14:paraId="098A88FF" w14:textId="77777777" w:rsidR="00421918" w:rsidRDefault="00421918" w:rsidP="00421918">
      <w:pPr>
        <w:rPr>
          <w:rFonts w:cs="Verdana"/>
        </w:rPr>
      </w:pPr>
      <w:r>
        <w:rPr>
          <w:rFonts w:cs="Verdana"/>
        </w:rPr>
        <w:t>Stadfæstelse. Kommunen kan henvise til et ressourceforløb. B</w:t>
      </w:r>
      <w:r>
        <w:t>orger har komplekse problemer ud over ledighed.</w:t>
      </w:r>
      <w:r>
        <w:rPr>
          <w:rFonts w:cs="Verdana"/>
        </w:rPr>
        <w:t xml:space="preserve"> Borger er 57 år og lider af KOL, nedsat lungefunktion og maveproblemer.  Borger har </w:t>
      </w:r>
      <w:r w:rsidRPr="007724A0">
        <w:rPr>
          <w:rFonts w:cs="Verdana"/>
        </w:rPr>
        <w:t>10 års skolegang</w:t>
      </w:r>
      <w:r>
        <w:rPr>
          <w:rFonts w:cs="Verdana"/>
        </w:rPr>
        <w:t xml:space="preserve"> og </w:t>
      </w:r>
      <w:r w:rsidRPr="007724A0">
        <w:rPr>
          <w:rFonts w:cs="Verdana"/>
        </w:rPr>
        <w:t>har arbejdet som stilladsmedarbejder</w:t>
      </w:r>
      <w:r>
        <w:rPr>
          <w:rFonts w:cs="Verdana"/>
        </w:rPr>
        <w:t>. Har modtaget kontanthjælp i en længere årrække. Borger har behov for beskæftigelsesrettede aktiviteter og har behov for hjælp til KOL-rehabilitering og rygeophør. Der er behov for hjælp til bevægelse og til psykologiske mestringsstrategier ift. tarmlidelse. Der har alene været iværksat kortvarige praktikforløb.</w:t>
      </w:r>
    </w:p>
    <w:p w14:paraId="22B641EE" w14:textId="77777777" w:rsidR="00421918" w:rsidRPr="004D3771" w:rsidRDefault="00421918" w:rsidP="00421918"/>
    <w:p w14:paraId="2EB68730" w14:textId="74E56833" w:rsidR="001C159A" w:rsidRDefault="001F15D4" w:rsidP="00E272FA">
      <w:pPr>
        <w:rPr>
          <w:bCs/>
        </w:rPr>
      </w:pPr>
      <w:r>
        <w:rPr>
          <w:bCs/>
        </w:rPr>
        <w:t xml:space="preserve">7. Resume </w:t>
      </w:r>
    </w:p>
    <w:p w14:paraId="1A929DB4" w14:textId="41C145AB" w:rsidR="001F15D4" w:rsidRDefault="001F15D4" w:rsidP="00E272FA">
      <w:pPr>
        <w:rPr>
          <w:bCs/>
        </w:rPr>
      </w:pPr>
      <w:r w:rsidRPr="001F15D4">
        <w:rPr>
          <w:bCs/>
        </w:rPr>
        <w:t>Stadfæstelse.</w:t>
      </w:r>
      <w:r>
        <w:rPr>
          <w:bCs/>
        </w:rPr>
        <w:t xml:space="preserve"> Kommunen kan henvise til ressourceforløb.</w:t>
      </w:r>
      <w:r w:rsidRPr="001F15D4">
        <w:rPr>
          <w:bCs/>
        </w:rPr>
        <w:t xml:space="preserve"> Borger 36 år. </w:t>
      </w:r>
      <w:r>
        <w:rPr>
          <w:bCs/>
        </w:rPr>
        <w:t>Borger er u</w:t>
      </w:r>
      <w:r w:rsidRPr="001F15D4">
        <w:rPr>
          <w:bCs/>
        </w:rPr>
        <w:t xml:space="preserve">faglært og </w:t>
      </w:r>
      <w:r>
        <w:rPr>
          <w:bCs/>
        </w:rPr>
        <w:t xml:space="preserve">har </w:t>
      </w:r>
      <w:r w:rsidRPr="001F15D4">
        <w:rPr>
          <w:bCs/>
        </w:rPr>
        <w:t xml:space="preserve">begrænset tilknytning til arbejdsmarkedet. </w:t>
      </w:r>
      <w:r>
        <w:rPr>
          <w:bCs/>
        </w:rPr>
        <w:t>Borger l</w:t>
      </w:r>
      <w:r w:rsidRPr="001F15D4">
        <w:rPr>
          <w:bCs/>
        </w:rPr>
        <w:t>ider af mental retardering i lettere grad, angst, OCD og depressive symptomer. Borger har været i ressourceforløb fra 2017 til 2022. Borger har i 2021 deltaget i behandlingsforløb i psykiatrien med bedring, dog tilbagefald efterfølgende. Har deltaget i virksomhedspraktik i 2019, som stoppede efter få dage. Rehabiliteringsteamet indstiller til halvandet årigt ressourceforløb den 31. august 2022. Der er behov for yderligere lægelig udredning og eventuelt behandling af nakkesmerter, forløb ved hjemmevejleder og afklaring og udvikling af din arbejdsevne inden for et bredt fagområde.</w:t>
      </w:r>
    </w:p>
    <w:p w14:paraId="2E9A8E7C" w14:textId="69384B19" w:rsidR="001F15D4" w:rsidRDefault="001F15D4" w:rsidP="00E272FA">
      <w:pPr>
        <w:rPr>
          <w:bCs/>
        </w:rPr>
      </w:pPr>
    </w:p>
    <w:p w14:paraId="2FA5E15D" w14:textId="11E99014" w:rsidR="001F15D4" w:rsidRDefault="001F15D4" w:rsidP="00E272FA">
      <w:pPr>
        <w:rPr>
          <w:bCs/>
        </w:rPr>
      </w:pPr>
      <w:r>
        <w:rPr>
          <w:bCs/>
        </w:rPr>
        <w:t xml:space="preserve">8. Resume </w:t>
      </w:r>
    </w:p>
    <w:p w14:paraId="6BDBE818" w14:textId="291379D1" w:rsidR="001F15D4" w:rsidRDefault="001F15D4" w:rsidP="00E272FA">
      <w:pPr>
        <w:rPr>
          <w:bCs/>
        </w:rPr>
      </w:pPr>
      <w:r>
        <w:rPr>
          <w:bCs/>
        </w:rPr>
        <w:t>Ændring</w:t>
      </w:r>
      <w:r w:rsidR="00521DD3">
        <w:rPr>
          <w:bCs/>
        </w:rPr>
        <w:t>. Kommunen kan ikke henvise til ressourceforløb. K</w:t>
      </w:r>
      <w:r>
        <w:rPr>
          <w:bCs/>
        </w:rPr>
        <w:t>ommunen skal påbegynde en sag om førtidspension.</w:t>
      </w:r>
      <w:r w:rsidR="00D41A09" w:rsidRPr="00D41A09">
        <w:t xml:space="preserve"> </w:t>
      </w:r>
      <w:r w:rsidRPr="001F15D4">
        <w:rPr>
          <w:bCs/>
        </w:rPr>
        <w:t xml:space="preserve">Borger 33 år og lider af PNES (psykogene ikke-epileptiske anfald), atypisk autisme, periodisk depression, agorafobi og PTSD. </w:t>
      </w:r>
      <w:r w:rsidR="00521DD3">
        <w:rPr>
          <w:bCs/>
        </w:rPr>
        <w:t>Borgeren har y</w:t>
      </w:r>
      <w:r w:rsidR="00521DD3" w:rsidRPr="00D41A09">
        <w:rPr>
          <w:bCs/>
        </w:rPr>
        <w:t>derst b</w:t>
      </w:r>
      <w:r w:rsidR="00521DD3">
        <w:rPr>
          <w:bCs/>
        </w:rPr>
        <w:t>egrænsede ressourcer og nedsat</w:t>
      </w:r>
      <w:r w:rsidR="00521DD3" w:rsidRPr="00D41A09">
        <w:rPr>
          <w:bCs/>
        </w:rPr>
        <w:t xml:space="preserve"> funktionsevne</w:t>
      </w:r>
      <w:r w:rsidR="00521DD3">
        <w:rPr>
          <w:bCs/>
        </w:rPr>
        <w:t xml:space="preserve">. </w:t>
      </w:r>
      <w:r w:rsidR="00D41A09">
        <w:rPr>
          <w:bCs/>
        </w:rPr>
        <w:t>Borgeren m</w:t>
      </w:r>
      <w:r w:rsidRPr="001F15D4">
        <w:rPr>
          <w:bCs/>
        </w:rPr>
        <w:t>odtager støtte efter serviceloven § 85</w:t>
      </w:r>
      <w:r w:rsidR="00E44013">
        <w:rPr>
          <w:bCs/>
        </w:rPr>
        <w:t xml:space="preserve">. </w:t>
      </w:r>
      <w:r w:rsidR="00D41A09">
        <w:rPr>
          <w:rFonts w:cs="Verdana"/>
        </w:rPr>
        <w:t>D</w:t>
      </w:r>
      <w:r w:rsidR="00D41A09" w:rsidRPr="00D41A09">
        <w:rPr>
          <w:rFonts w:cs="Verdana"/>
        </w:rPr>
        <w:t>et</w:t>
      </w:r>
      <w:r w:rsidR="00D41A09">
        <w:rPr>
          <w:rFonts w:cs="Verdana"/>
        </w:rPr>
        <w:t xml:space="preserve"> har</w:t>
      </w:r>
      <w:r w:rsidR="00D41A09" w:rsidRPr="00D41A09">
        <w:rPr>
          <w:rFonts w:cs="Verdana"/>
        </w:rPr>
        <w:t xml:space="preserve"> ikke har været muligt at iværksætte indsatser grundet psykiske udfordringer.</w:t>
      </w:r>
      <w:r w:rsidR="00D41A09">
        <w:rPr>
          <w:rFonts w:cs="Verdana"/>
        </w:rPr>
        <w:t xml:space="preserve"> Psykiatrien og egen læge vurderer, at funktionsnedsættelsen er varig. </w:t>
      </w:r>
      <w:r w:rsidR="00E44013">
        <w:rPr>
          <w:bCs/>
        </w:rPr>
        <w:t xml:space="preserve">Klinisk Funktion vurderer, at det ikke giver mening at forsøge praktik, da der er risiko for at udløse </w:t>
      </w:r>
      <w:r w:rsidR="00E44013" w:rsidRPr="004B3C6D">
        <w:rPr>
          <w:rFonts w:cs="Verdana"/>
        </w:rPr>
        <w:t>behandlingskrævende, depressive</w:t>
      </w:r>
      <w:r w:rsidR="00E44013">
        <w:rPr>
          <w:rFonts w:cs="Verdana"/>
        </w:rPr>
        <w:t xml:space="preserve"> </w:t>
      </w:r>
      <w:r w:rsidR="00E44013" w:rsidRPr="004B3C6D">
        <w:rPr>
          <w:rFonts w:cs="Verdana"/>
        </w:rPr>
        <w:t xml:space="preserve">symptomer i lyset af </w:t>
      </w:r>
      <w:r w:rsidR="00E44013">
        <w:rPr>
          <w:rFonts w:cs="Verdana"/>
        </w:rPr>
        <w:t xml:space="preserve">det lave </w:t>
      </w:r>
      <w:r w:rsidR="00E44013" w:rsidRPr="004B3C6D">
        <w:rPr>
          <w:rFonts w:cs="Verdana"/>
        </w:rPr>
        <w:t>funktionsniveau</w:t>
      </w:r>
      <w:r w:rsidR="00E44013">
        <w:rPr>
          <w:rFonts w:cs="Verdana"/>
        </w:rPr>
        <w:t>. R</w:t>
      </w:r>
      <w:r w:rsidRPr="001F15D4">
        <w:rPr>
          <w:bCs/>
        </w:rPr>
        <w:t xml:space="preserve">ehabiliteringsteamet indstiller til 3-årigt ressourceforløb. </w:t>
      </w:r>
      <w:r w:rsidR="00D41A09">
        <w:rPr>
          <w:bCs/>
        </w:rPr>
        <w:t xml:space="preserve"> </w:t>
      </w:r>
    </w:p>
    <w:p w14:paraId="5DA61390" w14:textId="55CA38F1" w:rsidR="001F15D4" w:rsidRDefault="001F15D4" w:rsidP="00E272FA">
      <w:pPr>
        <w:rPr>
          <w:bCs/>
        </w:rPr>
      </w:pPr>
    </w:p>
    <w:p w14:paraId="49F76831" w14:textId="08E0545D" w:rsidR="001F15D4" w:rsidRDefault="00D41A09" w:rsidP="00E272FA">
      <w:pPr>
        <w:rPr>
          <w:bCs/>
        </w:rPr>
      </w:pPr>
      <w:r>
        <w:rPr>
          <w:bCs/>
        </w:rPr>
        <w:t xml:space="preserve">9. Resume </w:t>
      </w:r>
    </w:p>
    <w:p w14:paraId="4E3A7708" w14:textId="49B8851C" w:rsidR="00D41A09" w:rsidRDefault="00D41A09" w:rsidP="00D41A09">
      <w:pPr>
        <w:autoSpaceDE w:val="0"/>
        <w:autoSpaceDN w:val="0"/>
        <w:spacing w:line="280" w:lineRule="exact"/>
        <w:rPr>
          <w:rFonts w:ascii="Calibri" w:hAnsi="Calibri"/>
        </w:rPr>
      </w:pPr>
      <w:r>
        <w:t xml:space="preserve">Stadfæstelse </w:t>
      </w:r>
      <w:r>
        <w:rPr>
          <w:bCs/>
        </w:rPr>
        <w:t>Kommunen kan henvise til ressourceforløb.</w:t>
      </w:r>
      <w:r w:rsidRPr="001F15D4">
        <w:rPr>
          <w:bCs/>
        </w:rPr>
        <w:t xml:space="preserve"> </w:t>
      </w:r>
      <w:r>
        <w:t xml:space="preserve"> Borger 59 år og lider af kroniske rygsmerter, mindre diskusprolaps og diabetes type 1. Borger modtager sygedagpenge. Borger har tidligere arbejdet som chauffør frem til 2018. Ansættelsen ophørte på grund af arbejdsgivers dødsfald. Borger har deltaget i to praktikker af 3-4 måneders varighed via væksthuset, hvor han har arbejdet en time om ugen. Rehabiliteringsteamet indstiller til 2-årigt ressourceforløb den 16. august 2022. Der er behov for superviseret træning, fysioterapi og diabetesforløb. Der er også behov for en udvikling og afklaring af </w:t>
      </w:r>
      <w:r w:rsidR="006C3C87">
        <w:t xml:space="preserve">borgerens </w:t>
      </w:r>
      <w:r>
        <w:t xml:space="preserve">arbejdsevne. </w:t>
      </w:r>
    </w:p>
    <w:p w14:paraId="2BE789B9" w14:textId="1391DBD9" w:rsidR="00787A10" w:rsidRDefault="00787A10" w:rsidP="00E272FA">
      <w:pPr>
        <w:rPr>
          <w:bCs/>
        </w:rPr>
      </w:pPr>
    </w:p>
    <w:p w14:paraId="142FD4E1" w14:textId="10C8CE25" w:rsidR="00CF17A6" w:rsidRPr="001C159A" w:rsidRDefault="001C159A" w:rsidP="001C159A">
      <w:pPr>
        <w:rPr>
          <w:bCs/>
        </w:rPr>
      </w:pPr>
      <w:r w:rsidRPr="001C159A">
        <w:rPr>
          <w:bCs/>
        </w:rPr>
        <w:t>1</w:t>
      </w:r>
      <w:r w:rsidR="006C3C87">
        <w:rPr>
          <w:bCs/>
        </w:rPr>
        <w:t>0</w:t>
      </w:r>
      <w:r w:rsidRPr="001C159A">
        <w:rPr>
          <w:bCs/>
        </w:rPr>
        <w:t>.</w:t>
      </w:r>
      <w:r>
        <w:rPr>
          <w:bCs/>
        </w:rPr>
        <w:t xml:space="preserve"> </w:t>
      </w:r>
      <w:r w:rsidR="005B538D" w:rsidRPr="001C159A">
        <w:rPr>
          <w:bCs/>
        </w:rPr>
        <w:t xml:space="preserve">Resumé </w:t>
      </w:r>
    </w:p>
    <w:p w14:paraId="2B48506E" w14:textId="6E723D76" w:rsidR="001C159A" w:rsidRDefault="001C159A" w:rsidP="001C159A">
      <w:r>
        <w:t xml:space="preserve">Stadfæstelse af kommunens bevilling af den almindelige beskæftigelsesrettede indsats. </w:t>
      </w:r>
      <w:r w:rsidR="006C3C87">
        <w:t>Ankestyrelsen vurderer</w:t>
      </w:r>
      <w:r>
        <w:t>, at borger har komplekse problemer, men fordi borger er fyldt 40 år og ikke ønsker et ressourceforløb, har vi ikke mulighed for at ændre kommunens afgørelse.</w:t>
      </w:r>
    </w:p>
    <w:p w14:paraId="6AA63552" w14:textId="2C36BE04" w:rsidR="001C159A" w:rsidRDefault="001C159A" w:rsidP="001C159A"/>
    <w:p w14:paraId="1F358287" w14:textId="77777777" w:rsidR="006C3C87" w:rsidRDefault="006C3C87" w:rsidP="001C159A">
      <w:r>
        <w:t>11</w:t>
      </w:r>
      <w:r w:rsidR="001C159A">
        <w:t xml:space="preserve">. Resumé </w:t>
      </w:r>
    </w:p>
    <w:p w14:paraId="0273D51E" w14:textId="64AFED22" w:rsidR="001C159A" w:rsidRPr="001C159A" w:rsidRDefault="001C159A" w:rsidP="001C159A">
      <w:pPr>
        <w:rPr>
          <w:iCs/>
        </w:rPr>
      </w:pPr>
      <w:r>
        <w:t xml:space="preserve">Ændring af kommunens afgørelse. Kommunen henviser til den almindelige beskæftigelsesrettede indsats, men </w:t>
      </w:r>
      <w:r w:rsidR="006C3C87">
        <w:t xml:space="preserve">Ankestyrelsen </w:t>
      </w:r>
      <w:r>
        <w:t>vurderer, at borger har komplekse problemer ud over ledighed. Borger er tidligere bevilget ressourceforløb, men dette er ophørt grundet fængselsdom. Vi kan ikke umiddelbart se, at der er sket ændringer i borgers situation, der gør, at han ikke længere har ret til et ressourceforløb.</w:t>
      </w:r>
    </w:p>
    <w:p w14:paraId="05B31CB3" w14:textId="0CDA2324" w:rsidR="00347BAE" w:rsidRDefault="00347BAE" w:rsidP="00E272FA"/>
    <w:p w14:paraId="2782DD0B" w14:textId="41170B80" w:rsidR="009B7A13" w:rsidRDefault="009B7A13" w:rsidP="00E272FA"/>
    <w:p w14:paraId="7990B4A1" w14:textId="1E8E6B33" w:rsidR="009B7A13" w:rsidRDefault="006C3C87" w:rsidP="009B7A13">
      <w:r>
        <w:t>12</w:t>
      </w:r>
      <w:r w:rsidR="00421918">
        <w:t xml:space="preserve">. Resumé </w:t>
      </w:r>
    </w:p>
    <w:p w14:paraId="3F6E8C7C" w14:textId="3E9F60AA" w:rsidR="009B7A13" w:rsidRDefault="009B7A13" w:rsidP="009B7A13">
      <w:r>
        <w:t>Stadfæstelse. Kommunen kan henvise borgeren til ressourceforløb.</w:t>
      </w:r>
      <w:r w:rsidR="00914EB8" w:rsidRPr="00914EB8">
        <w:t xml:space="preserve"> </w:t>
      </w:r>
      <w:r w:rsidR="00914EB8">
        <w:t>Borger har komplekse problemer ud over ledighed.</w:t>
      </w:r>
      <w:r>
        <w:t xml:space="preserve"> Tilkendt 2 år. Borger er 52 år og tømrer. Lider af depression med mistanke om underliggende personlighedsforstyrrelse. Borger har smerter i bevægeapparatet og hashmisbrug. Borger er uddannet tømrer og revalideret til pædagogisk assistent. Har senest arbejdet fra 2016 til 2021. Har behov for</w:t>
      </w:r>
      <w:r>
        <w:rPr>
          <w:rFonts w:cs="Verdana"/>
        </w:rPr>
        <w:t xml:space="preserve"> behandling i regionspsykiatrien og behov for støtte og behandling i forbindelse med rusmidler. Der er behov for udredning og støtte til d</w:t>
      </w:r>
      <w:r w:rsidR="00914EB8">
        <w:rPr>
          <w:rFonts w:cs="Verdana"/>
        </w:rPr>
        <w:t>et</w:t>
      </w:r>
      <w:r>
        <w:rPr>
          <w:rFonts w:cs="Verdana"/>
        </w:rPr>
        <w:t xml:space="preserve"> fysiske helbred. Borger har også behov for virksomhedsforberedende forløb ved beskæftigelseskonsulent eller jobkonsulent samt behov for afklaring i virksomhedspraktik.</w:t>
      </w:r>
      <w:r>
        <w:t xml:space="preserve"> </w:t>
      </w:r>
    </w:p>
    <w:p w14:paraId="034C2956" w14:textId="77777777" w:rsidR="00421918" w:rsidRDefault="00421918" w:rsidP="009B7A13"/>
    <w:p w14:paraId="5A3B2A98" w14:textId="77777777" w:rsidR="006C3C87" w:rsidRDefault="006C3C87" w:rsidP="00421918">
      <w:r>
        <w:t>13</w:t>
      </w:r>
      <w:r w:rsidR="00421918">
        <w:t>. Resumé</w:t>
      </w:r>
    </w:p>
    <w:p w14:paraId="3C681004" w14:textId="5C523EAC" w:rsidR="00421918" w:rsidRDefault="00421918" w:rsidP="00421918">
      <w:pPr>
        <w:rPr>
          <w:rFonts w:cs="Verdana"/>
        </w:rPr>
      </w:pPr>
      <w:r>
        <w:t>Stadfæstelse. Kommunen kan henvise borgeren til ressourceforløb. Borger har komplekse problemer ud over ledighed. Borger er 31 år. Borger</w:t>
      </w:r>
      <w:r>
        <w:rPr>
          <w:rFonts w:cs="Verdana"/>
        </w:rPr>
        <w:t xml:space="preserve"> lider af PTSD og OCD og angiver smerter i armene.</w:t>
      </w:r>
      <w:r>
        <w:t xml:space="preserve"> Der er behov for </w:t>
      </w:r>
      <w:r>
        <w:rPr>
          <w:rFonts w:cs="Verdana"/>
        </w:rPr>
        <w:t xml:space="preserve">yderligere lægelig udredning af smerter i bevægeapparatet og træningsforløb. Borger har brug for hjælp til at opnå struktur, overskud og ro på i hverdagen. Borger har behov for større kendskab til det danske arbejdsmarkedet og forberedelse til kommende praktik. Der er på sigt behov for en afklaring af borgers arbejdsevne. Borger arbejder aktuelt som aktivitetsmedarbejder. </w:t>
      </w:r>
    </w:p>
    <w:p w14:paraId="0F103E9A" w14:textId="77777777" w:rsidR="009B7A13" w:rsidRDefault="009B7A13" w:rsidP="009B7A13"/>
    <w:p w14:paraId="527E82B6" w14:textId="6D48FEC2" w:rsidR="00521DD3" w:rsidRDefault="006C3C87" w:rsidP="00521DD3">
      <w:pPr>
        <w:rPr>
          <w:bCs/>
        </w:rPr>
      </w:pPr>
      <w:r>
        <w:rPr>
          <w:bCs/>
        </w:rPr>
        <w:t>14</w:t>
      </w:r>
      <w:r w:rsidR="00521DD3">
        <w:rPr>
          <w:bCs/>
        </w:rPr>
        <w:t>. Resum</w:t>
      </w:r>
      <w:r>
        <w:rPr>
          <w:bCs/>
        </w:rPr>
        <w:t>é</w:t>
      </w:r>
    </w:p>
    <w:p w14:paraId="5A695EFA" w14:textId="5F329879" w:rsidR="00521DD3" w:rsidRDefault="00521DD3" w:rsidP="00521DD3">
      <w:r>
        <w:rPr>
          <w:bCs/>
        </w:rPr>
        <w:t>Stadfæstelse</w:t>
      </w:r>
      <w:r w:rsidR="006C3C87">
        <w:rPr>
          <w:bCs/>
        </w:rPr>
        <w:t>.</w:t>
      </w:r>
      <w:r>
        <w:rPr>
          <w:bCs/>
        </w:rPr>
        <w:t xml:space="preserve"> Kommunen kan henvise til ressourceforløb. </w:t>
      </w:r>
      <w:r>
        <w:t xml:space="preserve">Borger </w:t>
      </w:r>
      <w:r w:rsidR="006C3C87">
        <w:t xml:space="preserve">er </w:t>
      </w:r>
      <w:r>
        <w:t>23 år og lider af emotionelt ustabil personlighedsstruktur af borderline type, periodisk depression, generaliseret angst og kronisk hovedpine. Funktionsevnebeskrivelse viser, at borgeren er udfordret af dårlig søvn, tankemylder og humørsvingninger, og at dagene går med at gå ture med sin hund, spille guitar, læse og tegne. Borger er ufaglært og har ikke tidligere haft et arbejde. Borgeren har deltaget i praktikker i 2018 og 2019, med arbejdstid i to timer om ugen. Fremmødet var ustabilt i praktikkerne. Rehabiliteringsteamet indstiller til 3-årigt ressourceforløb, hvor der er behov for at arbejde med motivation, arbejdsidentitet og struktur i hverdagen. Der er på sigt behov for afklaring og udvikling af arbejdsevnen.  </w:t>
      </w:r>
    </w:p>
    <w:p w14:paraId="7B3A2131" w14:textId="6FBE235F" w:rsidR="00421918" w:rsidRDefault="00421918"/>
    <w:p w14:paraId="6BA570A7" w14:textId="77777777" w:rsidR="006C3C87" w:rsidRDefault="006C3C87">
      <w:r>
        <w:t>15</w:t>
      </w:r>
      <w:r w:rsidR="00521DD3">
        <w:t xml:space="preserve">. </w:t>
      </w:r>
      <w:r w:rsidR="005537A5">
        <w:t xml:space="preserve">Resume </w:t>
      </w:r>
    </w:p>
    <w:p w14:paraId="6C5FD9C9" w14:textId="4C04B520" w:rsidR="00521DD3" w:rsidRPr="004D3771" w:rsidRDefault="005537A5">
      <w:bookmarkStart w:id="0" w:name="_GoBack"/>
      <w:bookmarkEnd w:id="0"/>
      <w:r>
        <w:t xml:space="preserve">Stadfæstelse. </w:t>
      </w:r>
      <w:r>
        <w:rPr>
          <w:bCs/>
        </w:rPr>
        <w:t>Kommunen kan henvise til ressourceforløb.</w:t>
      </w:r>
      <w:r>
        <w:t xml:space="preserve"> </w:t>
      </w:r>
      <w:r w:rsidRPr="005537A5">
        <w:t>Borger 43 år og lider af PTSD, periodisk depression, migræne, HIV og Morbus Scheuermann. Borgeren er begrænset af psykiske problemer og isolerer sig i hjemmet. Der er forsøgt behandling af PTSD, men borger faldt fra. Borgeren er uddannet Social- og Sundhedsassistent og havde senest arbejde i 2017.  Borgeren har deltaget i virksomhedspraktik i 2020, som stoppede grundet ustabilt fremmøde. Borgeren har deltaget i længerevarende mentorforløb. Rehabiliteringsteamet indstiller til 3-årigt ressourceforløb, med henblik på socialpædagogisk støtte til blandt andet at komme til aktiviteter, og til at møde til terapeutisk behandling. Der er på sigt behov for en afklaring af borgerens arbejdsevne.</w:t>
      </w:r>
      <w:r>
        <w:t xml:space="preserve"> </w:t>
      </w:r>
    </w:p>
    <w:sectPr w:rsidR="00521DD3" w:rsidRPr="004D3771" w:rsidSect="0075139B">
      <w:footerReference w:type="even" r:id="rId12"/>
      <w:footerReference w:type="default" r:id="rId13"/>
      <w:headerReference w:type="first" r:id="rId14"/>
      <w:type w:val="continuous"/>
      <w:pgSz w:w="11906" w:h="16838" w:code="9"/>
      <w:pgMar w:top="2268" w:right="3232" w:bottom="2410" w:left="1247" w:header="709" w:footer="1077" w:gutter="0"/>
      <w:paperSrc w:first="1" w:other="1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99BCE" w14:textId="77777777" w:rsidR="00664BAF" w:rsidRDefault="00664BAF">
      <w:r>
        <w:separator/>
      </w:r>
    </w:p>
  </w:endnote>
  <w:endnote w:type="continuationSeparator" w:id="0">
    <w:p w14:paraId="134B0A3E" w14:textId="77777777" w:rsidR="00664BAF" w:rsidRDefault="00664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76CEC" w14:textId="77777777" w:rsidR="00CD1D99" w:rsidRDefault="00CD1D99" w:rsidP="0034259E">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04F76CED" w14:textId="77777777" w:rsidR="00CD1D99" w:rsidRDefault="00CD1D99" w:rsidP="0034259E">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76CEE" w14:textId="296EA6F4" w:rsidR="00CD1D99" w:rsidRPr="0034259E" w:rsidRDefault="00CD1D99" w:rsidP="0034259E">
    <w:pPr>
      <w:pStyle w:val="Sidefod"/>
      <w:framePr w:wrap="around" w:vAnchor="text" w:hAnchor="margin" w:xAlign="right" w:y="1"/>
      <w:rPr>
        <w:rStyle w:val="Sidetal"/>
        <w:sz w:val="16"/>
        <w:szCs w:val="16"/>
      </w:rPr>
    </w:pPr>
    <w:r w:rsidRPr="0034259E">
      <w:rPr>
        <w:rStyle w:val="Sidetal"/>
        <w:sz w:val="16"/>
        <w:szCs w:val="16"/>
      </w:rPr>
      <w:fldChar w:fldCharType="begin"/>
    </w:r>
    <w:r w:rsidRPr="0034259E">
      <w:rPr>
        <w:rStyle w:val="Sidetal"/>
        <w:sz w:val="16"/>
        <w:szCs w:val="16"/>
      </w:rPr>
      <w:instrText xml:space="preserve">PAGE  </w:instrText>
    </w:r>
    <w:r w:rsidRPr="0034259E">
      <w:rPr>
        <w:rStyle w:val="Sidetal"/>
        <w:sz w:val="16"/>
        <w:szCs w:val="16"/>
      </w:rPr>
      <w:fldChar w:fldCharType="separate"/>
    </w:r>
    <w:r w:rsidR="006C3C87">
      <w:rPr>
        <w:rStyle w:val="Sidetal"/>
        <w:noProof/>
        <w:sz w:val="16"/>
        <w:szCs w:val="16"/>
      </w:rPr>
      <w:t>13</w:t>
    </w:r>
    <w:r w:rsidRPr="0034259E">
      <w:rPr>
        <w:rStyle w:val="Sidetal"/>
        <w:sz w:val="16"/>
        <w:szCs w:val="16"/>
      </w:rPr>
      <w:fldChar w:fldCharType="end"/>
    </w:r>
  </w:p>
  <w:p w14:paraId="04F76CEF" w14:textId="77777777" w:rsidR="00CD1D99" w:rsidRPr="00A9080B" w:rsidRDefault="00CD1D99" w:rsidP="0034259E">
    <w:pPr>
      <w:pStyle w:val="Sidefod"/>
      <w:ind w:right="360"/>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7DC63" w14:textId="77777777" w:rsidR="00664BAF" w:rsidRDefault="00664BAF">
      <w:r>
        <w:separator/>
      </w:r>
    </w:p>
  </w:footnote>
  <w:footnote w:type="continuationSeparator" w:id="0">
    <w:p w14:paraId="3EB74F3B" w14:textId="77777777" w:rsidR="00664BAF" w:rsidRDefault="00664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01819" w14:textId="3A970349" w:rsidR="00CD1D99" w:rsidRDefault="00CD1D99" w:rsidP="004F7A41">
    <w:pPr>
      <w:tabs>
        <w:tab w:val="center" w:pos="4818"/>
      </w:tabs>
      <w:suppressAutoHyphens/>
      <w:spacing w:line="240" w:lineRule="atLeast"/>
      <w:rPr>
        <w:rFonts w:cs="Times New Roman Bold"/>
        <w:spacing w:val="-10"/>
        <w:sz w:val="80"/>
        <w:szCs w:val="80"/>
      </w:rPr>
    </w:pPr>
    <w:r>
      <w:rPr>
        <w:rFonts w:cs="Times New Roman Bold"/>
        <w:spacing w:val="-10"/>
        <w:sz w:val="80"/>
        <w:szCs w:val="80"/>
      </w:rPr>
      <w:tab/>
    </w:r>
    <w:r>
      <w:rPr>
        <w:rFonts w:cs="Times New Roman Bold"/>
        <w:spacing w:val="-10"/>
        <w:sz w:val="80"/>
        <w:szCs w:val="80"/>
      </w:rPr>
      <w:tab/>
    </w:r>
    <w:r>
      <w:rPr>
        <w:rFonts w:cs="Times New Roman Bold"/>
        <w:noProof/>
        <w:spacing w:val="-10"/>
        <w:sz w:val="80"/>
        <w:szCs w:val="80"/>
      </w:rPr>
      <w:drawing>
        <wp:inline distT="0" distB="0" distL="0" distR="0" wp14:anchorId="62FF30C3" wp14:editId="72FE84A0">
          <wp:extent cx="2495550" cy="476250"/>
          <wp:effectExtent l="0" t="0" r="0" b="0"/>
          <wp:docPr id="2" name="Billede 2" descr="ASTLogoFarv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TLogoFarv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476250"/>
                  </a:xfrm>
                  <a:prstGeom prst="rect">
                    <a:avLst/>
                  </a:prstGeom>
                  <a:noFill/>
                  <a:ln>
                    <a:noFill/>
                  </a:ln>
                </pic:spPr>
              </pic:pic>
            </a:graphicData>
          </a:graphic>
        </wp:inline>
      </w:drawing>
    </w:r>
  </w:p>
  <w:p w14:paraId="7DF95138" w14:textId="77777777" w:rsidR="00CD1D99" w:rsidRPr="00535E3F" w:rsidRDefault="00CD1D99" w:rsidP="004F7A41">
    <w:pPr>
      <w:tabs>
        <w:tab w:val="center" w:pos="4818"/>
      </w:tabs>
      <w:suppressAutoHyphens/>
      <w:spacing w:line="240" w:lineRule="atLeast"/>
      <w:jc w:val="center"/>
      <w:rPr>
        <w:rFonts w:cs="Times New Roman Bold"/>
        <w:b/>
        <w:spacing w:val="-10"/>
        <w:sz w:val="28"/>
        <w:szCs w:val="28"/>
      </w:rPr>
    </w:pPr>
  </w:p>
  <w:p w14:paraId="60ADBEE3" w14:textId="4E388F39" w:rsidR="00CD1D99" w:rsidRPr="00535E3F" w:rsidRDefault="00CD1D99" w:rsidP="004F7A41">
    <w:pPr>
      <w:pStyle w:val="Strktcitat"/>
      <w:rPr>
        <w:rStyle w:val="Fremhv"/>
      </w:rPr>
    </w:pPr>
    <w:r w:rsidRPr="00535E3F">
      <w:rPr>
        <w:rStyle w:val="Fremhv"/>
      </w:rPr>
      <w:t xml:space="preserve">Notat om </w:t>
    </w:r>
    <w:r w:rsidR="009D3499">
      <w:rPr>
        <w:rStyle w:val="Fremhv"/>
      </w:rPr>
      <w:t>ressourceforløb</w:t>
    </w:r>
  </w:p>
  <w:p w14:paraId="0480F9E3" w14:textId="4F0BFB78" w:rsidR="00CD1D99" w:rsidRPr="00535E3F" w:rsidRDefault="00CD1D99" w:rsidP="004F7A41">
    <w:pPr>
      <w:pStyle w:val="Strktcitat"/>
      <w:rPr>
        <w:rStyle w:val="Fremhv"/>
      </w:rPr>
    </w:pPr>
    <w:r w:rsidRPr="00535E3F">
      <w:rPr>
        <w:rStyle w:val="Fremhv"/>
      </w:rPr>
      <w:t>Til brug for</w:t>
    </w:r>
    <w:r>
      <w:rPr>
        <w:rStyle w:val="Fremhv"/>
      </w:rPr>
      <w:t xml:space="preserve"> </w:t>
    </w:r>
    <w:r w:rsidR="00706671">
      <w:rPr>
        <w:rStyle w:val="Fremhv"/>
      </w:rPr>
      <w:t>behandling af temasager i uge 10 - 2023</w:t>
    </w:r>
  </w:p>
  <w:p w14:paraId="42B72A8F" w14:textId="09DEE8A8" w:rsidR="00CD1D99" w:rsidRPr="00D639EF" w:rsidRDefault="00CD1D99" w:rsidP="004F7A41">
    <w:pPr>
      <w:tabs>
        <w:tab w:val="center" w:pos="4818"/>
      </w:tabs>
      <w:suppressAutoHyphens/>
      <w:spacing w:line="240" w:lineRule="atLeast"/>
      <w:jc w:val="center"/>
      <w:rPr>
        <w:rFonts w:cs="Times New Roman Bold"/>
        <w:bCs/>
        <w:spacing w:val="-1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926F8"/>
    <w:multiLevelType w:val="hybridMultilevel"/>
    <w:tmpl w:val="EDC8A91A"/>
    <w:lvl w:ilvl="0" w:tplc="7AA45F4A">
      <w:start w:val="1"/>
      <w:numFmt w:val="bullet"/>
      <w:lvlText w:val=""/>
      <w:lvlJc w:val="left"/>
      <w:pPr>
        <w:tabs>
          <w:tab w:val="num" w:pos="567"/>
        </w:tabs>
        <w:ind w:left="567" w:firstLine="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385F67"/>
    <w:multiLevelType w:val="hybridMultilevel"/>
    <w:tmpl w:val="74265F4A"/>
    <w:lvl w:ilvl="0" w:tplc="E8280166">
      <w:start w:val="1"/>
      <w:numFmt w:val="bullet"/>
      <w:lvlText w:val=""/>
      <w:lvlJc w:val="left"/>
      <w:pPr>
        <w:tabs>
          <w:tab w:val="num" w:pos="567"/>
        </w:tabs>
        <w:ind w:left="567" w:hanging="567"/>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2" w15:restartNumberingAfterBreak="0">
    <w:nsid w:val="1F053FF1"/>
    <w:multiLevelType w:val="hybridMultilevel"/>
    <w:tmpl w:val="C0DC4A3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0DB2FA2"/>
    <w:multiLevelType w:val="hybridMultilevel"/>
    <w:tmpl w:val="EBF23728"/>
    <w:lvl w:ilvl="0" w:tplc="BD46D1B0">
      <w:start w:val="1000"/>
      <w:numFmt w:val="decimal"/>
      <w:lvlText w:val="%1"/>
      <w:lvlJc w:val="left"/>
      <w:pPr>
        <w:tabs>
          <w:tab w:val="num" w:pos="960"/>
        </w:tabs>
        <w:ind w:left="960" w:hanging="60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 w15:restartNumberingAfterBreak="0">
    <w:nsid w:val="213D64A2"/>
    <w:multiLevelType w:val="hybridMultilevel"/>
    <w:tmpl w:val="59F43F1E"/>
    <w:lvl w:ilvl="0" w:tplc="ABCADDB0">
      <w:numFmt w:val="bullet"/>
      <w:lvlText w:val=""/>
      <w:lvlJc w:val="left"/>
      <w:pPr>
        <w:ind w:left="930" w:hanging="570"/>
      </w:pPr>
      <w:rPr>
        <w:rFonts w:ascii="Symbol" w:eastAsia="Times New Roman" w:hAnsi="Symbol" w:cs="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6E14930"/>
    <w:multiLevelType w:val="hybridMultilevel"/>
    <w:tmpl w:val="3C3A0F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94563F0"/>
    <w:multiLevelType w:val="hybridMultilevel"/>
    <w:tmpl w:val="4D2E52C4"/>
    <w:lvl w:ilvl="0" w:tplc="70529A56">
      <w:start w:val="9000"/>
      <w:numFmt w:val="decimal"/>
      <w:lvlText w:val="%1"/>
      <w:lvlJc w:val="left"/>
      <w:pPr>
        <w:tabs>
          <w:tab w:val="num" w:pos="780"/>
        </w:tabs>
        <w:ind w:left="780" w:hanging="42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7" w15:restartNumberingAfterBreak="0">
    <w:nsid w:val="32FB7CBF"/>
    <w:multiLevelType w:val="hybridMultilevel"/>
    <w:tmpl w:val="8774F2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2CC4B87"/>
    <w:multiLevelType w:val="hybridMultilevel"/>
    <w:tmpl w:val="7788FE82"/>
    <w:lvl w:ilvl="0" w:tplc="E8280166">
      <w:start w:val="1"/>
      <w:numFmt w:val="bullet"/>
      <w:lvlText w:val=""/>
      <w:lvlJc w:val="left"/>
      <w:pPr>
        <w:tabs>
          <w:tab w:val="num" w:pos="567"/>
        </w:tabs>
        <w:ind w:left="567" w:hanging="567"/>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9" w15:restartNumberingAfterBreak="0">
    <w:nsid w:val="48CE41DB"/>
    <w:multiLevelType w:val="hybridMultilevel"/>
    <w:tmpl w:val="79425B0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9BD25FF"/>
    <w:multiLevelType w:val="hybridMultilevel"/>
    <w:tmpl w:val="66204A9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9F95E8E"/>
    <w:multiLevelType w:val="hybridMultilevel"/>
    <w:tmpl w:val="F708B6A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AD27C90"/>
    <w:multiLevelType w:val="hybridMultilevel"/>
    <w:tmpl w:val="D86AE63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6383525B"/>
    <w:multiLevelType w:val="hybridMultilevel"/>
    <w:tmpl w:val="107A80F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692045A1"/>
    <w:multiLevelType w:val="hybridMultilevel"/>
    <w:tmpl w:val="48647E96"/>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5" w15:restartNumberingAfterBreak="0">
    <w:nsid w:val="6DC2015A"/>
    <w:multiLevelType w:val="hybridMultilevel"/>
    <w:tmpl w:val="C79C31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86D4ADD"/>
    <w:multiLevelType w:val="hybridMultilevel"/>
    <w:tmpl w:val="8EC484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7"/>
  </w:num>
  <w:num w:numId="10">
    <w:abstractNumId w:val="15"/>
  </w:num>
  <w:num w:numId="11">
    <w:abstractNumId w:val="11"/>
  </w:num>
  <w:num w:numId="12">
    <w:abstractNumId w:val="16"/>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0"/>
  </w:num>
  <w:num w:numId="16">
    <w:abstractNumId w:val="12"/>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81"/>
  <w:drawingGridVerticalSpacing w:val="181"/>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73C"/>
    <w:rsid w:val="000017A2"/>
    <w:rsid w:val="00004456"/>
    <w:rsid w:val="00007F36"/>
    <w:rsid w:val="00014B95"/>
    <w:rsid w:val="0002037A"/>
    <w:rsid w:val="000208A5"/>
    <w:rsid w:val="000249FD"/>
    <w:rsid w:val="00033B65"/>
    <w:rsid w:val="0004181C"/>
    <w:rsid w:val="00045D6D"/>
    <w:rsid w:val="000520D3"/>
    <w:rsid w:val="00056163"/>
    <w:rsid w:val="000640C2"/>
    <w:rsid w:val="00070CF7"/>
    <w:rsid w:val="0007453F"/>
    <w:rsid w:val="00074922"/>
    <w:rsid w:val="00083CD8"/>
    <w:rsid w:val="00086E5F"/>
    <w:rsid w:val="00090B9B"/>
    <w:rsid w:val="00091E92"/>
    <w:rsid w:val="00093CD2"/>
    <w:rsid w:val="000A33FC"/>
    <w:rsid w:val="000A3B27"/>
    <w:rsid w:val="000A71BC"/>
    <w:rsid w:val="000A780E"/>
    <w:rsid w:val="000B2E4C"/>
    <w:rsid w:val="000B5653"/>
    <w:rsid w:val="000C5696"/>
    <w:rsid w:val="000D6F2E"/>
    <w:rsid w:val="000D7FC3"/>
    <w:rsid w:val="000F2E16"/>
    <w:rsid w:val="00104C1D"/>
    <w:rsid w:val="001133E4"/>
    <w:rsid w:val="001168EC"/>
    <w:rsid w:val="001364B7"/>
    <w:rsid w:val="00140758"/>
    <w:rsid w:val="00145E82"/>
    <w:rsid w:val="00180E4B"/>
    <w:rsid w:val="00186447"/>
    <w:rsid w:val="0019311A"/>
    <w:rsid w:val="0019376E"/>
    <w:rsid w:val="001B00AF"/>
    <w:rsid w:val="001B3693"/>
    <w:rsid w:val="001B4F3E"/>
    <w:rsid w:val="001C0889"/>
    <w:rsid w:val="001C159A"/>
    <w:rsid w:val="001D14EF"/>
    <w:rsid w:val="001E39A2"/>
    <w:rsid w:val="001E437C"/>
    <w:rsid w:val="001E4EA2"/>
    <w:rsid w:val="001E55CD"/>
    <w:rsid w:val="001F15D4"/>
    <w:rsid w:val="001F271B"/>
    <w:rsid w:val="002006E2"/>
    <w:rsid w:val="0020340F"/>
    <w:rsid w:val="00205C0F"/>
    <w:rsid w:val="00206EA1"/>
    <w:rsid w:val="00224546"/>
    <w:rsid w:val="00233288"/>
    <w:rsid w:val="00260C8A"/>
    <w:rsid w:val="002775B6"/>
    <w:rsid w:val="00295CD2"/>
    <w:rsid w:val="002A458B"/>
    <w:rsid w:val="002C0838"/>
    <w:rsid w:val="002C0D10"/>
    <w:rsid w:val="002C5F43"/>
    <w:rsid w:val="002D234B"/>
    <w:rsid w:val="002D4149"/>
    <w:rsid w:val="002D56E9"/>
    <w:rsid w:val="002E405C"/>
    <w:rsid w:val="002E6DC9"/>
    <w:rsid w:val="002F10D5"/>
    <w:rsid w:val="00301D8C"/>
    <w:rsid w:val="003033D9"/>
    <w:rsid w:val="00314331"/>
    <w:rsid w:val="00316C22"/>
    <w:rsid w:val="00325858"/>
    <w:rsid w:val="00326612"/>
    <w:rsid w:val="003415F1"/>
    <w:rsid w:val="0034259E"/>
    <w:rsid w:val="00346D7B"/>
    <w:rsid w:val="00347BAE"/>
    <w:rsid w:val="00352070"/>
    <w:rsid w:val="00356DD6"/>
    <w:rsid w:val="003578EC"/>
    <w:rsid w:val="00362F48"/>
    <w:rsid w:val="00382436"/>
    <w:rsid w:val="00384744"/>
    <w:rsid w:val="00385E30"/>
    <w:rsid w:val="00395226"/>
    <w:rsid w:val="00396944"/>
    <w:rsid w:val="003A7912"/>
    <w:rsid w:val="003B00FB"/>
    <w:rsid w:val="003B3E7D"/>
    <w:rsid w:val="003B5BCF"/>
    <w:rsid w:val="003C3F0D"/>
    <w:rsid w:val="003D4708"/>
    <w:rsid w:val="003F2F8B"/>
    <w:rsid w:val="00404A41"/>
    <w:rsid w:val="004177FD"/>
    <w:rsid w:val="00421918"/>
    <w:rsid w:val="00425CED"/>
    <w:rsid w:val="004260DA"/>
    <w:rsid w:val="00433EDC"/>
    <w:rsid w:val="00447250"/>
    <w:rsid w:val="004536E6"/>
    <w:rsid w:val="00453888"/>
    <w:rsid w:val="00456836"/>
    <w:rsid w:val="004618AE"/>
    <w:rsid w:val="00464826"/>
    <w:rsid w:val="004764CE"/>
    <w:rsid w:val="00481C90"/>
    <w:rsid w:val="00484980"/>
    <w:rsid w:val="004870FA"/>
    <w:rsid w:val="0048789E"/>
    <w:rsid w:val="00491753"/>
    <w:rsid w:val="004963DA"/>
    <w:rsid w:val="004A5F1C"/>
    <w:rsid w:val="004A765B"/>
    <w:rsid w:val="004B0892"/>
    <w:rsid w:val="004C0640"/>
    <w:rsid w:val="004D2417"/>
    <w:rsid w:val="004D3771"/>
    <w:rsid w:val="004D4C56"/>
    <w:rsid w:val="004E1B22"/>
    <w:rsid w:val="004E2E4A"/>
    <w:rsid w:val="004F079A"/>
    <w:rsid w:val="004F6AA2"/>
    <w:rsid w:val="004F71B8"/>
    <w:rsid w:val="004F7A28"/>
    <w:rsid w:val="004F7A41"/>
    <w:rsid w:val="00504469"/>
    <w:rsid w:val="005100DD"/>
    <w:rsid w:val="0051108C"/>
    <w:rsid w:val="0051494B"/>
    <w:rsid w:val="00517982"/>
    <w:rsid w:val="00521DD3"/>
    <w:rsid w:val="00545046"/>
    <w:rsid w:val="005537A5"/>
    <w:rsid w:val="00554EDF"/>
    <w:rsid w:val="005852FD"/>
    <w:rsid w:val="005868AE"/>
    <w:rsid w:val="00593E0D"/>
    <w:rsid w:val="00593EC1"/>
    <w:rsid w:val="0059437A"/>
    <w:rsid w:val="00594E1F"/>
    <w:rsid w:val="00597E30"/>
    <w:rsid w:val="005A634C"/>
    <w:rsid w:val="005B538D"/>
    <w:rsid w:val="005B7D13"/>
    <w:rsid w:val="005C239F"/>
    <w:rsid w:val="005C4AE8"/>
    <w:rsid w:val="005C5B51"/>
    <w:rsid w:val="005C5CF8"/>
    <w:rsid w:val="005D3E0D"/>
    <w:rsid w:val="005E4983"/>
    <w:rsid w:val="005E7B07"/>
    <w:rsid w:val="005F0816"/>
    <w:rsid w:val="005F2A59"/>
    <w:rsid w:val="00604D23"/>
    <w:rsid w:val="006256F7"/>
    <w:rsid w:val="006270C2"/>
    <w:rsid w:val="00642754"/>
    <w:rsid w:val="006545CF"/>
    <w:rsid w:val="00663F1B"/>
    <w:rsid w:val="00664BAF"/>
    <w:rsid w:val="00665E9B"/>
    <w:rsid w:val="00687055"/>
    <w:rsid w:val="006B04C4"/>
    <w:rsid w:val="006B5EB3"/>
    <w:rsid w:val="006C00CE"/>
    <w:rsid w:val="006C070E"/>
    <w:rsid w:val="006C3C87"/>
    <w:rsid w:val="006D4703"/>
    <w:rsid w:val="006D7059"/>
    <w:rsid w:val="006E0707"/>
    <w:rsid w:val="006E23F2"/>
    <w:rsid w:val="006E74BB"/>
    <w:rsid w:val="006F2B7F"/>
    <w:rsid w:val="006F4D1B"/>
    <w:rsid w:val="006F4FE2"/>
    <w:rsid w:val="006F61BB"/>
    <w:rsid w:val="00706671"/>
    <w:rsid w:val="00711D66"/>
    <w:rsid w:val="0072078E"/>
    <w:rsid w:val="0072282F"/>
    <w:rsid w:val="00722A75"/>
    <w:rsid w:val="00724F0E"/>
    <w:rsid w:val="0075139B"/>
    <w:rsid w:val="00766BAA"/>
    <w:rsid w:val="00766D30"/>
    <w:rsid w:val="00787A10"/>
    <w:rsid w:val="007968E4"/>
    <w:rsid w:val="007B248F"/>
    <w:rsid w:val="007B4715"/>
    <w:rsid w:val="007B60B8"/>
    <w:rsid w:val="007E234F"/>
    <w:rsid w:val="007F3EAF"/>
    <w:rsid w:val="0080064A"/>
    <w:rsid w:val="00804A40"/>
    <w:rsid w:val="00825D6F"/>
    <w:rsid w:val="00832862"/>
    <w:rsid w:val="00847FCB"/>
    <w:rsid w:val="00851BFB"/>
    <w:rsid w:val="00856BB0"/>
    <w:rsid w:val="008621E8"/>
    <w:rsid w:val="008725B1"/>
    <w:rsid w:val="0087293F"/>
    <w:rsid w:val="00875EE3"/>
    <w:rsid w:val="00877E32"/>
    <w:rsid w:val="0088009B"/>
    <w:rsid w:val="00880D75"/>
    <w:rsid w:val="008959AB"/>
    <w:rsid w:val="008A11D7"/>
    <w:rsid w:val="008B23BF"/>
    <w:rsid w:val="008C0219"/>
    <w:rsid w:val="008C10CB"/>
    <w:rsid w:val="008C6208"/>
    <w:rsid w:val="008D1CC4"/>
    <w:rsid w:val="008D6AC3"/>
    <w:rsid w:val="008F2D6D"/>
    <w:rsid w:val="00904B62"/>
    <w:rsid w:val="009054B8"/>
    <w:rsid w:val="00910930"/>
    <w:rsid w:val="00914EB8"/>
    <w:rsid w:val="00934B77"/>
    <w:rsid w:val="00935F56"/>
    <w:rsid w:val="00957351"/>
    <w:rsid w:val="00965457"/>
    <w:rsid w:val="0097419C"/>
    <w:rsid w:val="00982A9F"/>
    <w:rsid w:val="00984D6A"/>
    <w:rsid w:val="00991F5D"/>
    <w:rsid w:val="009B1FAA"/>
    <w:rsid w:val="009B3F6F"/>
    <w:rsid w:val="009B3FBD"/>
    <w:rsid w:val="009B493E"/>
    <w:rsid w:val="009B7A13"/>
    <w:rsid w:val="009C6E36"/>
    <w:rsid w:val="009D3499"/>
    <w:rsid w:val="009D41C8"/>
    <w:rsid w:val="009E29A5"/>
    <w:rsid w:val="009F0415"/>
    <w:rsid w:val="00A06BEF"/>
    <w:rsid w:val="00A10448"/>
    <w:rsid w:val="00A41DB3"/>
    <w:rsid w:val="00A4310B"/>
    <w:rsid w:val="00A54907"/>
    <w:rsid w:val="00A660B6"/>
    <w:rsid w:val="00A71DA3"/>
    <w:rsid w:val="00A75BF2"/>
    <w:rsid w:val="00A864FA"/>
    <w:rsid w:val="00A9080B"/>
    <w:rsid w:val="00A95BF6"/>
    <w:rsid w:val="00AA04D0"/>
    <w:rsid w:val="00AA6F43"/>
    <w:rsid w:val="00AB6488"/>
    <w:rsid w:val="00AC52C7"/>
    <w:rsid w:val="00AC57C2"/>
    <w:rsid w:val="00AD4DAA"/>
    <w:rsid w:val="00AE1293"/>
    <w:rsid w:val="00AF5DB3"/>
    <w:rsid w:val="00B151A0"/>
    <w:rsid w:val="00B20210"/>
    <w:rsid w:val="00B23705"/>
    <w:rsid w:val="00B36A21"/>
    <w:rsid w:val="00B4528C"/>
    <w:rsid w:val="00B51FFC"/>
    <w:rsid w:val="00B526DD"/>
    <w:rsid w:val="00B630C9"/>
    <w:rsid w:val="00B83A6B"/>
    <w:rsid w:val="00B90D7C"/>
    <w:rsid w:val="00B9299A"/>
    <w:rsid w:val="00B95346"/>
    <w:rsid w:val="00BB42C8"/>
    <w:rsid w:val="00BB66F3"/>
    <w:rsid w:val="00BC5DFE"/>
    <w:rsid w:val="00BC79C6"/>
    <w:rsid w:val="00BF1690"/>
    <w:rsid w:val="00BF209C"/>
    <w:rsid w:val="00BF6A88"/>
    <w:rsid w:val="00BF742F"/>
    <w:rsid w:val="00C142DD"/>
    <w:rsid w:val="00C23315"/>
    <w:rsid w:val="00C35189"/>
    <w:rsid w:val="00C35973"/>
    <w:rsid w:val="00C41440"/>
    <w:rsid w:val="00C41FBE"/>
    <w:rsid w:val="00C51E49"/>
    <w:rsid w:val="00C5319B"/>
    <w:rsid w:val="00C62482"/>
    <w:rsid w:val="00C74BE0"/>
    <w:rsid w:val="00C974FB"/>
    <w:rsid w:val="00CB08E8"/>
    <w:rsid w:val="00CB5C55"/>
    <w:rsid w:val="00CD1D99"/>
    <w:rsid w:val="00CD3104"/>
    <w:rsid w:val="00CF17A6"/>
    <w:rsid w:val="00CF208B"/>
    <w:rsid w:val="00CF74DD"/>
    <w:rsid w:val="00D01C2C"/>
    <w:rsid w:val="00D03234"/>
    <w:rsid w:val="00D11CA4"/>
    <w:rsid w:val="00D12FEE"/>
    <w:rsid w:val="00D233C0"/>
    <w:rsid w:val="00D37412"/>
    <w:rsid w:val="00D408AC"/>
    <w:rsid w:val="00D41A09"/>
    <w:rsid w:val="00D46576"/>
    <w:rsid w:val="00D46FCE"/>
    <w:rsid w:val="00D541C1"/>
    <w:rsid w:val="00D57D08"/>
    <w:rsid w:val="00D62CF8"/>
    <w:rsid w:val="00D639EF"/>
    <w:rsid w:val="00DA236A"/>
    <w:rsid w:val="00DA6F1D"/>
    <w:rsid w:val="00DB0A84"/>
    <w:rsid w:val="00DB313C"/>
    <w:rsid w:val="00DC5908"/>
    <w:rsid w:val="00DC7DD3"/>
    <w:rsid w:val="00DD6DA6"/>
    <w:rsid w:val="00DD7FD6"/>
    <w:rsid w:val="00DE3DC9"/>
    <w:rsid w:val="00DE773C"/>
    <w:rsid w:val="00E03DCD"/>
    <w:rsid w:val="00E22FDA"/>
    <w:rsid w:val="00E272FA"/>
    <w:rsid w:val="00E44013"/>
    <w:rsid w:val="00E55CF6"/>
    <w:rsid w:val="00E607B7"/>
    <w:rsid w:val="00E60DEB"/>
    <w:rsid w:val="00E669B8"/>
    <w:rsid w:val="00E841DC"/>
    <w:rsid w:val="00E9139E"/>
    <w:rsid w:val="00E97436"/>
    <w:rsid w:val="00EA49B7"/>
    <w:rsid w:val="00EA60EA"/>
    <w:rsid w:val="00EA71CA"/>
    <w:rsid w:val="00EB6FF3"/>
    <w:rsid w:val="00EC2FD2"/>
    <w:rsid w:val="00ED1EF1"/>
    <w:rsid w:val="00EF0CE7"/>
    <w:rsid w:val="00F02BE8"/>
    <w:rsid w:val="00F31A0B"/>
    <w:rsid w:val="00F43407"/>
    <w:rsid w:val="00F44DD3"/>
    <w:rsid w:val="00F602CE"/>
    <w:rsid w:val="00F6545C"/>
    <w:rsid w:val="00F7271E"/>
    <w:rsid w:val="00F73892"/>
    <w:rsid w:val="00F77365"/>
    <w:rsid w:val="00FB01DD"/>
    <w:rsid w:val="00FC0F91"/>
    <w:rsid w:val="00FC1F5B"/>
    <w:rsid w:val="00FC3DC7"/>
    <w:rsid w:val="00FD71CA"/>
    <w:rsid w:val="00FE698A"/>
    <w:rsid w:val="00FF1B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4F76CCE"/>
  <w15:docId w15:val="{5CA52375-2B9E-473A-82F2-B050AD397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1A"/>
    <w:pPr>
      <w:spacing w:line="280" w:lineRule="atLeast"/>
    </w:pPr>
    <w:rPr>
      <w:rFonts w:ascii="Verdana" w:hAnsi="Verdana"/>
    </w:rPr>
  </w:style>
  <w:style w:type="paragraph" w:styleId="Overskrift1">
    <w:name w:val="heading 1"/>
    <w:basedOn w:val="Normal"/>
    <w:next w:val="Normal"/>
    <w:qFormat/>
    <w:rsid w:val="0019311A"/>
    <w:pPr>
      <w:keepNext/>
      <w:outlineLvl w:val="0"/>
    </w:pPr>
    <w:rPr>
      <w:rFonts w:cs="Arial"/>
      <w:b/>
      <w:bCs/>
      <w:kern w:val="32"/>
      <w:sz w:val="23"/>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433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51E49"/>
    <w:rPr>
      <w:color w:val="0000FF"/>
      <w:u w:val="single"/>
    </w:rPr>
  </w:style>
  <w:style w:type="paragraph" w:styleId="Sidehoved">
    <w:name w:val="header"/>
    <w:basedOn w:val="Normal"/>
    <w:rsid w:val="0019311A"/>
    <w:pPr>
      <w:tabs>
        <w:tab w:val="center" w:pos="4819"/>
        <w:tab w:val="right" w:pos="9638"/>
      </w:tabs>
    </w:pPr>
  </w:style>
  <w:style w:type="paragraph" w:styleId="Sidefod">
    <w:name w:val="footer"/>
    <w:basedOn w:val="Normal"/>
    <w:rsid w:val="0019311A"/>
    <w:pPr>
      <w:tabs>
        <w:tab w:val="center" w:pos="4819"/>
        <w:tab w:val="right" w:pos="9638"/>
      </w:tabs>
    </w:pPr>
  </w:style>
  <w:style w:type="character" w:styleId="Sidetal">
    <w:name w:val="page number"/>
    <w:basedOn w:val="Standardskrifttypeiafsnit"/>
    <w:rsid w:val="004F7A28"/>
  </w:style>
  <w:style w:type="paragraph" w:styleId="Markeringsbobletekst">
    <w:name w:val="Balloon Text"/>
    <w:basedOn w:val="Normal"/>
    <w:semiHidden/>
    <w:rsid w:val="004F7A28"/>
    <w:rPr>
      <w:rFonts w:ascii="Tahoma" w:hAnsi="Tahoma" w:cs="Tahoma"/>
      <w:sz w:val="16"/>
      <w:szCs w:val="16"/>
    </w:rPr>
  </w:style>
  <w:style w:type="paragraph" w:styleId="Listeafsnit">
    <w:name w:val="List Paragraph"/>
    <w:basedOn w:val="Normal"/>
    <w:uiPriority w:val="34"/>
    <w:qFormat/>
    <w:rsid w:val="000A780E"/>
    <w:pPr>
      <w:ind w:left="1304"/>
    </w:pPr>
  </w:style>
  <w:style w:type="character" w:styleId="Pladsholdertekst">
    <w:name w:val="Placeholder Text"/>
    <w:basedOn w:val="Standardskrifttypeiafsnit"/>
    <w:uiPriority w:val="99"/>
    <w:semiHidden/>
    <w:rsid w:val="00B20210"/>
    <w:rPr>
      <w:color w:val="808080"/>
    </w:rPr>
  </w:style>
  <w:style w:type="paragraph" w:customStyle="1" w:styleId="Filnavn">
    <w:name w:val="Filnavn"/>
    <w:rsid w:val="005852FD"/>
    <w:pPr>
      <w:tabs>
        <w:tab w:val="left" w:pos="3119"/>
        <w:tab w:val="left" w:pos="7938"/>
        <w:tab w:val="right" w:pos="9923"/>
      </w:tabs>
      <w:overflowPunct w:val="0"/>
      <w:autoSpaceDE w:val="0"/>
      <w:autoSpaceDN w:val="0"/>
      <w:adjustRightInd w:val="0"/>
      <w:spacing w:line="240" w:lineRule="exact"/>
      <w:textAlignment w:val="baseline"/>
    </w:pPr>
    <w:rPr>
      <w:rFonts w:ascii="Verdana" w:hAnsi="Verdana"/>
      <w:noProof/>
      <w:sz w:val="12"/>
    </w:rPr>
  </w:style>
  <w:style w:type="character" w:styleId="Fremhv">
    <w:name w:val="Emphasis"/>
    <w:basedOn w:val="Standardskrifttypeiafsnit"/>
    <w:qFormat/>
    <w:rsid w:val="004F7A41"/>
    <w:rPr>
      <w:i/>
      <w:iCs/>
    </w:rPr>
  </w:style>
  <w:style w:type="paragraph" w:styleId="Strktcitat">
    <w:name w:val="Intense Quote"/>
    <w:basedOn w:val="Normal"/>
    <w:next w:val="Normal"/>
    <w:link w:val="StrktcitatTegn"/>
    <w:uiPriority w:val="30"/>
    <w:qFormat/>
    <w:rsid w:val="004F7A4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rktcitatTegn">
    <w:name w:val="Stærkt citat Tegn"/>
    <w:basedOn w:val="Standardskrifttypeiafsnit"/>
    <w:link w:val="Strktcitat"/>
    <w:uiPriority w:val="30"/>
    <w:rsid w:val="004F7A41"/>
    <w:rPr>
      <w:rFonts w:ascii="Verdana" w:hAnsi="Verdana"/>
      <w:i/>
      <w:iCs/>
      <w:color w:val="4F81BD" w:themeColor="accent1"/>
    </w:rPr>
  </w:style>
  <w:style w:type="paragraph" w:styleId="Undertitel">
    <w:name w:val="Subtitle"/>
    <w:basedOn w:val="Normal"/>
    <w:next w:val="Normal"/>
    <w:link w:val="UndertitelTegn"/>
    <w:qFormat/>
    <w:rsid w:val="004F7A4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elTegn">
    <w:name w:val="Undertitel Tegn"/>
    <w:basedOn w:val="Standardskrifttypeiafsnit"/>
    <w:link w:val="Undertitel"/>
    <w:rsid w:val="004F7A41"/>
    <w:rPr>
      <w:rFonts w:asciiTheme="minorHAnsi" w:eastAsiaTheme="minorEastAsia" w:hAnsiTheme="minorHAnsi" w:cstheme="minorBidi"/>
      <w:color w:val="5A5A5A" w:themeColor="text1" w:themeTint="A5"/>
      <w:spacing w:val="15"/>
      <w:sz w:val="22"/>
      <w:szCs w:val="22"/>
    </w:rPr>
  </w:style>
  <w:style w:type="character" w:styleId="Svaghenvisning">
    <w:name w:val="Subtle Reference"/>
    <w:basedOn w:val="Standardskrifttypeiafsnit"/>
    <w:uiPriority w:val="31"/>
    <w:qFormat/>
    <w:rsid w:val="004F7A41"/>
    <w:rPr>
      <w:smallCaps/>
      <w:color w:val="5A5A5A" w:themeColor="text1" w:themeTint="A5"/>
    </w:rPr>
  </w:style>
  <w:style w:type="character" w:styleId="Kommentarhenvisning">
    <w:name w:val="annotation reference"/>
    <w:basedOn w:val="Standardskrifttypeiafsnit"/>
    <w:semiHidden/>
    <w:unhideWhenUsed/>
    <w:rsid w:val="004963DA"/>
    <w:rPr>
      <w:sz w:val="16"/>
      <w:szCs w:val="16"/>
    </w:rPr>
  </w:style>
  <w:style w:type="paragraph" w:styleId="Kommentartekst">
    <w:name w:val="annotation text"/>
    <w:basedOn w:val="Normal"/>
    <w:link w:val="KommentartekstTegn"/>
    <w:semiHidden/>
    <w:unhideWhenUsed/>
    <w:rsid w:val="004963DA"/>
    <w:pPr>
      <w:spacing w:line="240" w:lineRule="auto"/>
    </w:pPr>
  </w:style>
  <w:style w:type="character" w:customStyle="1" w:styleId="KommentartekstTegn">
    <w:name w:val="Kommentartekst Tegn"/>
    <w:basedOn w:val="Standardskrifttypeiafsnit"/>
    <w:link w:val="Kommentartekst"/>
    <w:semiHidden/>
    <w:rsid w:val="004963DA"/>
    <w:rPr>
      <w:rFonts w:ascii="Verdana" w:hAnsi="Verdana"/>
    </w:rPr>
  </w:style>
  <w:style w:type="paragraph" w:styleId="Kommentaremne">
    <w:name w:val="annotation subject"/>
    <w:basedOn w:val="Kommentartekst"/>
    <w:next w:val="Kommentartekst"/>
    <w:link w:val="KommentaremneTegn"/>
    <w:semiHidden/>
    <w:unhideWhenUsed/>
    <w:rsid w:val="004963DA"/>
    <w:rPr>
      <w:b/>
      <w:bCs/>
    </w:rPr>
  </w:style>
  <w:style w:type="character" w:customStyle="1" w:styleId="KommentaremneTegn">
    <w:name w:val="Kommentaremne Tegn"/>
    <w:basedOn w:val="KommentartekstTegn"/>
    <w:link w:val="Kommentaremne"/>
    <w:semiHidden/>
    <w:rsid w:val="004963DA"/>
    <w:rPr>
      <w:rFonts w:ascii="Verdana" w:hAnsi="Verdana"/>
      <w:b/>
      <w:bCs/>
    </w:rPr>
  </w:style>
  <w:style w:type="paragraph" w:styleId="Korrektur">
    <w:name w:val="Revision"/>
    <w:hidden/>
    <w:uiPriority w:val="99"/>
    <w:semiHidden/>
    <w:rsid w:val="004963DA"/>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169">
      <w:bodyDiv w:val="1"/>
      <w:marLeft w:val="0"/>
      <w:marRight w:val="0"/>
      <w:marTop w:val="0"/>
      <w:marBottom w:val="0"/>
      <w:divBdr>
        <w:top w:val="none" w:sz="0" w:space="0" w:color="auto"/>
        <w:left w:val="none" w:sz="0" w:space="0" w:color="auto"/>
        <w:bottom w:val="none" w:sz="0" w:space="0" w:color="auto"/>
        <w:right w:val="none" w:sz="0" w:space="0" w:color="auto"/>
      </w:divBdr>
    </w:div>
    <w:div w:id="30540738">
      <w:bodyDiv w:val="1"/>
      <w:marLeft w:val="0"/>
      <w:marRight w:val="0"/>
      <w:marTop w:val="0"/>
      <w:marBottom w:val="0"/>
      <w:divBdr>
        <w:top w:val="none" w:sz="0" w:space="0" w:color="auto"/>
        <w:left w:val="none" w:sz="0" w:space="0" w:color="auto"/>
        <w:bottom w:val="none" w:sz="0" w:space="0" w:color="auto"/>
        <w:right w:val="none" w:sz="0" w:space="0" w:color="auto"/>
      </w:divBdr>
    </w:div>
    <w:div w:id="122386222">
      <w:bodyDiv w:val="1"/>
      <w:marLeft w:val="0"/>
      <w:marRight w:val="0"/>
      <w:marTop w:val="0"/>
      <w:marBottom w:val="0"/>
      <w:divBdr>
        <w:top w:val="none" w:sz="0" w:space="0" w:color="auto"/>
        <w:left w:val="none" w:sz="0" w:space="0" w:color="auto"/>
        <w:bottom w:val="none" w:sz="0" w:space="0" w:color="auto"/>
        <w:right w:val="none" w:sz="0" w:space="0" w:color="auto"/>
      </w:divBdr>
      <w:divsChild>
        <w:div w:id="1757244243">
          <w:marLeft w:val="0"/>
          <w:marRight w:val="0"/>
          <w:marTop w:val="0"/>
          <w:marBottom w:val="0"/>
          <w:divBdr>
            <w:top w:val="none" w:sz="0" w:space="0" w:color="auto"/>
            <w:left w:val="none" w:sz="0" w:space="0" w:color="auto"/>
            <w:bottom w:val="none" w:sz="0" w:space="0" w:color="auto"/>
            <w:right w:val="none" w:sz="0" w:space="0" w:color="auto"/>
          </w:divBdr>
        </w:div>
      </w:divsChild>
    </w:div>
    <w:div w:id="259219698">
      <w:bodyDiv w:val="1"/>
      <w:marLeft w:val="0"/>
      <w:marRight w:val="0"/>
      <w:marTop w:val="0"/>
      <w:marBottom w:val="0"/>
      <w:divBdr>
        <w:top w:val="none" w:sz="0" w:space="0" w:color="auto"/>
        <w:left w:val="none" w:sz="0" w:space="0" w:color="auto"/>
        <w:bottom w:val="none" w:sz="0" w:space="0" w:color="auto"/>
        <w:right w:val="none" w:sz="0" w:space="0" w:color="auto"/>
      </w:divBdr>
    </w:div>
    <w:div w:id="276957862">
      <w:bodyDiv w:val="1"/>
      <w:marLeft w:val="0"/>
      <w:marRight w:val="0"/>
      <w:marTop w:val="0"/>
      <w:marBottom w:val="0"/>
      <w:divBdr>
        <w:top w:val="none" w:sz="0" w:space="0" w:color="auto"/>
        <w:left w:val="none" w:sz="0" w:space="0" w:color="auto"/>
        <w:bottom w:val="none" w:sz="0" w:space="0" w:color="auto"/>
        <w:right w:val="none" w:sz="0" w:space="0" w:color="auto"/>
      </w:divBdr>
    </w:div>
    <w:div w:id="328221091">
      <w:bodyDiv w:val="1"/>
      <w:marLeft w:val="0"/>
      <w:marRight w:val="0"/>
      <w:marTop w:val="0"/>
      <w:marBottom w:val="0"/>
      <w:divBdr>
        <w:top w:val="none" w:sz="0" w:space="0" w:color="auto"/>
        <w:left w:val="none" w:sz="0" w:space="0" w:color="auto"/>
        <w:bottom w:val="none" w:sz="0" w:space="0" w:color="auto"/>
        <w:right w:val="none" w:sz="0" w:space="0" w:color="auto"/>
      </w:divBdr>
    </w:div>
    <w:div w:id="329020725">
      <w:bodyDiv w:val="1"/>
      <w:marLeft w:val="0"/>
      <w:marRight w:val="0"/>
      <w:marTop w:val="0"/>
      <w:marBottom w:val="0"/>
      <w:divBdr>
        <w:top w:val="none" w:sz="0" w:space="0" w:color="auto"/>
        <w:left w:val="none" w:sz="0" w:space="0" w:color="auto"/>
        <w:bottom w:val="none" w:sz="0" w:space="0" w:color="auto"/>
        <w:right w:val="none" w:sz="0" w:space="0" w:color="auto"/>
      </w:divBdr>
    </w:div>
    <w:div w:id="382944608">
      <w:bodyDiv w:val="1"/>
      <w:marLeft w:val="0"/>
      <w:marRight w:val="0"/>
      <w:marTop w:val="0"/>
      <w:marBottom w:val="0"/>
      <w:divBdr>
        <w:top w:val="none" w:sz="0" w:space="0" w:color="auto"/>
        <w:left w:val="none" w:sz="0" w:space="0" w:color="auto"/>
        <w:bottom w:val="none" w:sz="0" w:space="0" w:color="auto"/>
        <w:right w:val="none" w:sz="0" w:space="0" w:color="auto"/>
      </w:divBdr>
    </w:div>
    <w:div w:id="403643868">
      <w:bodyDiv w:val="1"/>
      <w:marLeft w:val="0"/>
      <w:marRight w:val="0"/>
      <w:marTop w:val="0"/>
      <w:marBottom w:val="0"/>
      <w:divBdr>
        <w:top w:val="none" w:sz="0" w:space="0" w:color="auto"/>
        <w:left w:val="none" w:sz="0" w:space="0" w:color="auto"/>
        <w:bottom w:val="none" w:sz="0" w:space="0" w:color="auto"/>
        <w:right w:val="none" w:sz="0" w:space="0" w:color="auto"/>
      </w:divBdr>
    </w:div>
    <w:div w:id="461384976">
      <w:bodyDiv w:val="1"/>
      <w:marLeft w:val="0"/>
      <w:marRight w:val="0"/>
      <w:marTop w:val="0"/>
      <w:marBottom w:val="0"/>
      <w:divBdr>
        <w:top w:val="none" w:sz="0" w:space="0" w:color="auto"/>
        <w:left w:val="none" w:sz="0" w:space="0" w:color="auto"/>
        <w:bottom w:val="none" w:sz="0" w:space="0" w:color="auto"/>
        <w:right w:val="none" w:sz="0" w:space="0" w:color="auto"/>
      </w:divBdr>
    </w:div>
    <w:div w:id="479661939">
      <w:bodyDiv w:val="1"/>
      <w:marLeft w:val="0"/>
      <w:marRight w:val="0"/>
      <w:marTop w:val="0"/>
      <w:marBottom w:val="0"/>
      <w:divBdr>
        <w:top w:val="none" w:sz="0" w:space="0" w:color="auto"/>
        <w:left w:val="none" w:sz="0" w:space="0" w:color="auto"/>
        <w:bottom w:val="none" w:sz="0" w:space="0" w:color="auto"/>
        <w:right w:val="none" w:sz="0" w:space="0" w:color="auto"/>
      </w:divBdr>
    </w:div>
    <w:div w:id="703291636">
      <w:bodyDiv w:val="1"/>
      <w:marLeft w:val="0"/>
      <w:marRight w:val="0"/>
      <w:marTop w:val="0"/>
      <w:marBottom w:val="0"/>
      <w:divBdr>
        <w:top w:val="none" w:sz="0" w:space="0" w:color="auto"/>
        <w:left w:val="none" w:sz="0" w:space="0" w:color="auto"/>
        <w:bottom w:val="none" w:sz="0" w:space="0" w:color="auto"/>
        <w:right w:val="none" w:sz="0" w:space="0" w:color="auto"/>
      </w:divBdr>
    </w:div>
    <w:div w:id="717389460">
      <w:bodyDiv w:val="1"/>
      <w:marLeft w:val="0"/>
      <w:marRight w:val="0"/>
      <w:marTop w:val="0"/>
      <w:marBottom w:val="0"/>
      <w:divBdr>
        <w:top w:val="none" w:sz="0" w:space="0" w:color="auto"/>
        <w:left w:val="none" w:sz="0" w:space="0" w:color="auto"/>
        <w:bottom w:val="none" w:sz="0" w:space="0" w:color="auto"/>
        <w:right w:val="none" w:sz="0" w:space="0" w:color="auto"/>
      </w:divBdr>
    </w:div>
    <w:div w:id="848371268">
      <w:bodyDiv w:val="1"/>
      <w:marLeft w:val="0"/>
      <w:marRight w:val="0"/>
      <w:marTop w:val="0"/>
      <w:marBottom w:val="0"/>
      <w:divBdr>
        <w:top w:val="none" w:sz="0" w:space="0" w:color="auto"/>
        <w:left w:val="none" w:sz="0" w:space="0" w:color="auto"/>
        <w:bottom w:val="none" w:sz="0" w:space="0" w:color="auto"/>
        <w:right w:val="none" w:sz="0" w:space="0" w:color="auto"/>
      </w:divBdr>
    </w:div>
    <w:div w:id="855848262">
      <w:bodyDiv w:val="1"/>
      <w:marLeft w:val="0"/>
      <w:marRight w:val="0"/>
      <w:marTop w:val="0"/>
      <w:marBottom w:val="0"/>
      <w:divBdr>
        <w:top w:val="none" w:sz="0" w:space="0" w:color="auto"/>
        <w:left w:val="none" w:sz="0" w:space="0" w:color="auto"/>
        <w:bottom w:val="none" w:sz="0" w:space="0" w:color="auto"/>
        <w:right w:val="none" w:sz="0" w:space="0" w:color="auto"/>
      </w:divBdr>
    </w:div>
    <w:div w:id="907493791">
      <w:bodyDiv w:val="1"/>
      <w:marLeft w:val="0"/>
      <w:marRight w:val="0"/>
      <w:marTop w:val="0"/>
      <w:marBottom w:val="0"/>
      <w:divBdr>
        <w:top w:val="none" w:sz="0" w:space="0" w:color="auto"/>
        <w:left w:val="none" w:sz="0" w:space="0" w:color="auto"/>
        <w:bottom w:val="none" w:sz="0" w:space="0" w:color="auto"/>
        <w:right w:val="none" w:sz="0" w:space="0" w:color="auto"/>
      </w:divBdr>
    </w:div>
    <w:div w:id="1100219801">
      <w:bodyDiv w:val="1"/>
      <w:marLeft w:val="0"/>
      <w:marRight w:val="0"/>
      <w:marTop w:val="0"/>
      <w:marBottom w:val="0"/>
      <w:divBdr>
        <w:top w:val="none" w:sz="0" w:space="0" w:color="auto"/>
        <w:left w:val="none" w:sz="0" w:space="0" w:color="auto"/>
        <w:bottom w:val="none" w:sz="0" w:space="0" w:color="auto"/>
        <w:right w:val="none" w:sz="0" w:space="0" w:color="auto"/>
      </w:divBdr>
    </w:div>
    <w:div w:id="1126243540">
      <w:bodyDiv w:val="1"/>
      <w:marLeft w:val="0"/>
      <w:marRight w:val="0"/>
      <w:marTop w:val="0"/>
      <w:marBottom w:val="0"/>
      <w:divBdr>
        <w:top w:val="none" w:sz="0" w:space="0" w:color="auto"/>
        <w:left w:val="none" w:sz="0" w:space="0" w:color="auto"/>
        <w:bottom w:val="none" w:sz="0" w:space="0" w:color="auto"/>
        <w:right w:val="none" w:sz="0" w:space="0" w:color="auto"/>
      </w:divBdr>
    </w:div>
    <w:div w:id="1539464344">
      <w:bodyDiv w:val="1"/>
      <w:marLeft w:val="0"/>
      <w:marRight w:val="0"/>
      <w:marTop w:val="0"/>
      <w:marBottom w:val="0"/>
      <w:divBdr>
        <w:top w:val="none" w:sz="0" w:space="0" w:color="auto"/>
        <w:left w:val="none" w:sz="0" w:space="0" w:color="auto"/>
        <w:bottom w:val="none" w:sz="0" w:space="0" w:color="auto"/>
        <w:right w:val="none" w:sz="0" w:space="0" w:color="auto"/>
      </w:divBdr>
    </w:div>
    <w:div w:id="1590965914">
      <w:bodyDiv w:val="1"/>
      <w:marLeft w:val="0"/>
      <w:marRight w:val="0"/>
      <w:marTop w:val="0"/>
      <w:marBottom w:val="0"/>
      <w:divBdr>
        <w:top w:val="none" w:sz="0" w:space="0" w:color="auto"/>
        <w:left w:val="none" w:sz="0" w:space="0" w:color="auto"/>
        <w:bottom w:val="none" w:sz="0" w:space="0" w:color="auto"/>
        <w:right w:val="none" w:sz="0" w:space="0" w:color="auto"/>
      </w:divBdr>
    </w:div>
    <w:div w:id="1620798603">
      <w:bodyDiv w:val="1"/>
      <w:marLeft w:val="0"/>
      <w:marRight w:val="0"/>
      <w:marTop w:val="0"/>
      <w:marBottom w:val="0"/>
      <w:divBdr>
        <w:top w:val="none" w:sz="0" w:space="0" w:color="auto"/>
        <w:left w:val="none" w:sz="0" w:space="0" w:color="auto"/>
        <w:bottom w:val="none" w:sz="0" w:space="0" w:color="auto"/>
        <w:right w:val="none" w:sz="0" w:space="0" w:color="auto"/>
      </w:divBdr>
    </w:div>
    <w:div w:id="1739522410">
      <w:bodyDiv w:val="1"/>
      <w:marLeft w:val="0"/>
      <w:marRight w:val="0"/>
      <w:marTop w:val="0"/>
      <w:marBottom w:val="0"/>
      <w:divBdr>
        <w:top w:val="none" w:sz="0" w:space="0" w:color="auto"/>
        <w:left w:val="none" w:sz="0" w:space="0" w:color="auto"/>
        <w:bottom w:val="none" w:sz="0" w:space="0" w:color="auto"/>
        <w:right w:val="none" w:sz="0" w:space="0" w:color="auto"/>
      </w:divBdr>
      <w:divsChild>
        <w:div w:id="419758442">
          <w:marLeft w:val="0"/>
          <w:marRight w:val="0"/>
          <w:marTop w:val="0"/>
          <w:marBottom w:val="0"/>
          <w:divBdr>
            <w:top w:val="none" w:sz="0" w:space="0" w:color="auto"/>
            <w:left w:val="none" w:sz="0" w:space="0" w:color="auto"/>
            <w:bottom w:val="none" w:sz="0" w:space="0" w:color="auto"/>
            <w:right w:val="none" w:sz="0" w:space="0" w:color="auto"/>
          </w:divBdr>
        </w:div>
      </w:divsChild>
    </w:div>
    <w:div w:id="1818449339">
      <w:bodyDiv w:val="1"/>
      <w:marLeft w:val="0"/>
      <w:marRight w:val="0"/>
      <w:marTop w:val="0"/>
      <w:marBottom w:val="0"/>
      <w:divBdr>
        <w:top w:val="none" w:sz="0" w:space="0" w:color="auto"/>
        <w:left w:val="none" w:sz="0" w:space="0" w:color="auto"/>
        <w:bottom w:val="none" w:sz="0" w:space="0" w:color="auto"/>
        <w:right w:val="none" w:sz="0" w:space="0" w:color="auto"/>
      </w:divBdr>
      <w:divsChild>
        <w:div w:id="824318964">
          <w:marLeft w:val="0"/>
          <w:marRight w:val="0"/>
          <w:marTop w:val="0"/>
          <w:marBottom w:val="0"/>
          <w:divBdr>
            <w:top w:val="none" w:sz="0" w:space="0" w:color="auto"/>
            <w:left w:val="none" w:sz="0" w:space="0" w:color="auto"/>
            <w:bottom w:val="none" w:sz="0" w:space="0" w:color="auto"/>
            <w:right w:val="none" w:sz="0" w:space="0" w:color="auto"/>
          </w:divBdr>
        </w:div>
      </w:divsChild>
    </w:div>
    <w:div w:id="1862356200">
      <w:bodyDiv w:val="1"/>
      <w:marLeft w:val="0"/>
      <w:marRight w:val="0"/>
      <w:marTop w:val="0"/>
      <w:marBottom w:val="0"/>
      <w:divBdr>
        <w:top w:val="none" w:sz="0" w:space="0" w:color="auto"/>
        <w:left w:val="none" w:sz="0" w:space="0" w:color="auto"/>
        <w:bottom w:val="none" w:sz="0" w:space="0" w:color="auto"/>
        <w:right w:val="none" w:sz="0" w:space="0" w:color="auto"/>
      </w:divBdr>
    </w:div>
    <w:div w:id="1896773614">
      <w:bodyDiv w:val="1"/>
      <w:marLeft w:val="0"/>
      <w:marRight w:val="0"/>
      <w:marTop w:val="0"/>
      <w:marBottom w:val="0"/>
      <w:divBdr>
        <w:top w:val="none" w:sz="0" w:space="0" w:color="auto"/>
        <w:left w:val="none" w:sz="0" w:space="0" w:color="auto"/>
        <w:bottom w:val="none" w:sz="0" w:space="0" w:color="auto"/>
        <w:right w:val="none" w:sz="0" w:space="0" w:color="auto"/>
      </w:divBdr>
    </w:div>
    <w:div w:id="1901862489">
      <w:bodyDiv w:val="1"/>
      <w:marLeft w:val="0"/>
      <w:marRight w:val="0"/>
      <w:marTop w:val="0"/>
      <w:marBottom w:val="0"/>
      <w:divBdr>
        <w:top w:val="none" w:sz="0" w:space="0" w:color="auto"/>
        <w:left w:val="none" w:sz="0" w:space="0" w:color="auto"/>
        <w:bottom w:val="none" w:sz="0" w:space="0" w:color="auto"/>
        <w:right w:val="none" w:sz="0" w:space="0" w:color="auto"/>
      </w:divBdr>
    </w:div>
    <w:div w:id="1921871599">
      <w:bodyDiv w:val="1"/>
      <w:marLeft w:val="0"/>
      <w:marRight w:val="0"/>
      <w:marTop w:val="0"/>
      <w:marBottom w:val="0"/>
      <w:divBdr>
        <w:top w:val="none" w:sz="0" w:space="0" w:color="auto"/>
        <w:left w:val="none" w:sz="0" w:space="0" w:color="auto"/>
        <w:bottom w:val="none" w:sz="0" w:space="0" w:color="auto"/>
        <w:right w:val="none" w:sz="0" w:space="0" w:color="auto"/>
      </w:divBdr>
    </w:div>
    <w:div w:id="1972441193">
      <w:bodyDiv w:val="1"/>
      <w:marLeft w:val="0"/>
      <w:marRight w:val="0"/>
      <w:marTop w:val="0"/>
      <w:marBottom w:val="0"/>
      <w:divBdr>
        <w:top w:val="none" w:sz="0" w:space="0" w:color="auto"/>
        <w:left w:val="none" w:sz="0" w:space="0" w:color="auto"/>
        <w:bottom w:val="none" w:sz="0" w:space="0" w:color="auto"/>
        <w:right w:val="none" w:sz="0" w:space="0" w:color="auto"/>
      </w:divBdr>
    </w:div>
    <w:div w:id="2034458759">
      <w:bodyDiv w:val="1"/>
      <w:marLeft w:val="0"/>
      <w:marRight w:val="0"/>
      <w:marTop w:val="0"/>
      <w:marBottom w:val="0"/>
      <w:divBdr>
        <w:top w:val="none" w:sz="0" w:space="0" w:color="auto"/>
        <w:left w:val="none" w:sz="0" w:space="0" w:color="auto"/>
        <w:bottom w:val="none" w:sz="0" w:space="0" w:color="auto"/>
        <w:right w:val="none" w:sz="0" w:space="0" w:color="auto"/>
      </w:divBdr>
    </w:div>
    <w:div w:id="2119638289">
      <w:bodyDiv w:val="1"/>
      <w:marLeft w:val="0"/>
      <w:marRight w:val="0"/>
      <w:marTop w:val="0"/>
      <w:marBottom w:val="0"/>
      <w:divBdr>
        <w:top w:val="none" w:sz="0" w:space="0" w:color="auto"/>
        <w:left w:val="none" w:sz="0" w:space="0" w:color="auto"/>
        <w:bottom w:val="none" w:sz="0" w:space="0" w:color="auto"/>
        <w:right w:val="none" w:sz="0" w:space="0" w:color="auto"/>
      </w:divBdr>
    </w:div>
    <w:div w:id="2119985251">
      <w:bodyDiv w:val="1"/>
      <w:marLeft w:val="0"/>
      <w:marRight w:val="0"/>
      <w:marTop w:val="0"/>
      <w:marBottom w:val="0"/>
      <w:divBdr>
        <w:top w:val="none" w:sz="0" w:space="0" w:color="auto"/>
        <w:left w:val="none" w:sz="0" w:space="0" w:color="auto"/>
        <w:bottom w:val="none" w:sz="0" w:space="0" w:color="auto"/>
        <w:right w:val="none" w:sz="0" w:space="0" w:color="auto"/>
      </w:divBdr>
    </w:div>
    <w:div w:id="21258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public360.ast.dk:443/biz/v2-pbr/docprod/templates/NOTAT-2,%20Gener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Status xmlns="http://schemas.microsoft.com/sharepoint/v3">Draft</DocumentStatus>
    <DocumentVersion xmlns="http://schemas.microsoft.com/sharepoint/v3">V1.0-1</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bs:GrowBusinessDocument xmlns:gbs="http://www.software-innovation.no/growBusinessDocument" gbs:officeVersion="2007" gbs:sourceId="4905383" gbs:entity="Document" gbs:templateDesignerVersion="3.1 F">
  <gbs:Lists>
    <gbs:SingleLines>
    </gbs:SingleLines>
    <gbs:MultipleLines>
    </gbs:MultipleLines>
  </gbs:Lists>
  <gbs:ToCase.Name gbs:loadFromGrowBusiness="Always" gbs:saveInGrowBusiness="False" gbs:connected="true" gbs:recno="" gbs:entity="" gbs:datatype="string" gbs:key="10000" gbs:removeContentControl="0">19-44130</gbs:ToCase.Name>
</gbs:GrowBusinessDocument>
</file>

<file path=customXml/item4.xml><?xml version="1.0" encoding="utf-8"?>
<ct:contentTypeSchema xmlns:ct="http://schemas.microsoft.com/office/2006/metadata/contentType" xmlns:ma="http://schemas.microsoft.com/office/2006/metadata/properties/metaAttributes" ct:_="" ma:_="" ma:contentTypeName="Tieto Word Document" ma:contentTypeID="0x010100C81DE0831B9E43D6A3777C13BAFC78120101004B8F25D76F56D04D953ADD942D150169" ma:contentTypeVersion="0" ma:contentTypeDescription="Tieto Word document used on internal side." ma:contentTypeScope="" ma:versionID="d14b0a67a14d9e986772f2c0d138a3a1">
  <xsd:schema xmlns:xsd="http://www.w3.org/2001/XMLSchema" xmlns:xs="http://www.w3.org/2001/XMLSchema" xmlns:p="http://schemas.microsoft.com/office/2006/metadata/properties" xmlns:ns1="http://schemas.microsoft.com/sharepoint/v3" targetNamespace="http://schemas.microsoft.com/office/2006/metadata/properties" ma:root="true" ma:fieldsID="6c67a8476d0f34e32c99553abb64377c" ns1:_="">
    <xsd:import namespace="http://schemas.microsoft.com/sharepoint/v3"/>
    <xsd:element name="properties">
      <xsd:complexType>
        <xsd:sequence>
          <xsd:element name="documentManagement">
            <xsd:complexType>
              <xsd:all>
                <xsd:element ref="ns1:DocumentStatus"/>
                <xsd:element ref="ns1:DocumentVers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tatus" ma:index="8" ma:displayName="Status" ma:default="Draft" ma:internalName="DocumentStatus">
      <xsd:simpleType>
        <xsd:restriction base="dms:Choice">
          <xsd:enumeration value="Draft"/>
          <xsd:enumeration value="Proposal"/>
          <xsd:enumeration value="Approved"/>
        </xsd:restriction>
      </xsd:simpleType>
    </xsd:element>
    <xsd:element name="DocumentVersion" ma:index="9" ma:displayName="Version" ma:default="V1.0-1" ma:internalName="Document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614D4-285A-49DE-867A-CE94CB60E8F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4500FE9C-A9E9-466D-B90D-C49699ADCB43}">
  <ds:schemaRefs>
    <ds:schemaRef ds:uri="http://schemas.microsoft.com/sharepoint/v3/contenttype/forms"/>
  </ds:schemaRefs>
</ds:datastoreItem>
</file>

<file path=customXml/itemProps3.xml><?xml version="1.0" encoding="utf-8"?>
<ds:datastoreItem xmlns:ds="http://schemas.openxmlformats.org/officeDocument/2006/customXml" ds:itemID="{9BF7C500-E474-4B8E-B08A-AC9BD3EBA0C2}">
  <ds:schemaRefs>
    <ds:schemaRef ds:uri="http://www.software-innovation.no/growBusinessDocument"/>
  </ds:schemaRefs>
</ds:datastoreItem>
</file>

<file path=customXml/itemProps4.xml><?xml version="1.0" encoding="utf-8"?>
<ds:datastoreItem xmlns:ds="http://schemas.openxmlformats.org/officeDocument/2006/customXml" ds:itemID="{8BBE89C2-1873-4120-B1BC-09A721D43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B92787-7943-46E6-BDEB-90438B586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NOTAT-2,%20Generel.dotm</Template>
  <TotalTime>1</TotalTime>
  <Pages>13</Pages>
  <Words>4062</Words>
  <Characters>24165</Characters>
  <Application>Microsoft Office Word</Application>
  <DocSecurity>4</DocSecurity>
  <Lines>201</Lines>
  <Paragraphs>56</Paragraphs>
  <ScaleCrop>false</ScaleCrop>
  <HeadingPairs>
    <vt:vector size="2" baseType="variant">
      <vt:variant>
        <vt:lpstr>Titel</vt:lpstr>
      </vt:variant>
      <vt:variant>
        <vt:i4>1</vt:i4>
      </vt:variant>
    </vt:vector>
  </HeadingPairs>
  <TitlesOfParts>
    <vt:vector size="1" baseType="lpstr">
      <vt:lpstr>Afgørelse fra Ankestyrelsen</vt:lpstr>
    </vt:vector>
  </TitlesOfParts>
  <Company>Ankestyrelsen</Company>
  <LinksUpToDate>false</LinksUpToDate>
  <CharactersWithSpaces>28171</CharactersWithSpaces>
  <SharedDoc>false</SharedDoc>
  <HLinks>
    <vt:vector size="12" baseType="variant">
      <vt:variant>
        <vt:i4>7143494</vt:i4>
      </vt:variant>
      <vt:variant>
        <vt:i4>6</vt:i4>
      </vt:variant>
      <vt:variant>
        <vt:i4>0</vt:i4>
      </vt:variant>
      <vt:variant>
        <vt:i4>5</vt:i4>
      </vt:variant>
      <vt:variant>
        <vt:lpwstr>mailto:sikkermail@ast.dk</vt:lpwstr>
      </vt:variant>
      <vt:variant>
        <vt:lpwstr/>
      </vt:variant>
      <vt:variant>
        <vt:i4>393252</vt:i4>
      </vt:variant>
      <vt:variant>
        <vt:i4>3</vt:i4>
      </vt:variant>
      <vt:variant>
        <vt:i4>0</vt:i4>
      </vt:variant>
      <vt:variant>
        <vt:i4>5</vt:i4>
      </vt:variant>
      <vt:variant>
        <vt:lpwstr>mailto:ast@ast.dk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Afgørelse fra Ankestyrelsen</dc:title>
  <dc:creator>Lana Gvozdar</dc:creator>
  <cp:lastModifiedBy>Cathrine Due Billing</cp:lastModifiedBy>
  <cp:revision>2</cp:revision>
  <cp:lastPrinted>2004-01-29T12:03:00Z</cp:lastPrinted>
  <dcterms:created xsi:type="dcterms:W3CDTF">2023-03-14T13:43:00Z</dcterms:created>
  <dcterms:modified xsi:type="dcterms:W3CDTF">2023-03-14T13:43:00Z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th">
    <vt:lpwstr>C:\Users\pmni\AppData\Local\Temp\Scanjour\Captia\SJ2017042007271350 [DOK5484418].DOCM</vt:lpwstr>
  </property>
  <property fmtid="{D5CDD505-2E9C-101B-9397-08002B2CF9AE}" pid="3" name="title">
    <vt:lpwstr>ASKAFG, (1.1.17) (DOK5484418)</vt:lpwstr>
  </property>
  <property fmtid="{D5CDD505-2E9C-101B-9397-08002B2CF9AE}" pid="4" name="Autosave_off">
    <vt:lpwstr>autosave_register = OFF</vt:lpwstr>
  </property>
  <property fmtid="{D5CDD505-2E9C-101B-9397-08002B2CF9AE}" pid="5" name="command">
    <vt:lpwstr>&amp;x_fletmode=kopimodtager&amp;&amp;x_flettemodtagere=&amp;akttype=U&amp;aktgrp=ASKAFG</vt:lpwstr>
  </property>
  <property fmtid="{D5CDD505-2E9C-101B-9397-08002B2CF9AE}" pid="6" name="ContentTypeId">
    <vt:lpwstr>0x010100C81DE0831B9E43D6A3777C13BAFC78120101004B8F25D76F56D04D953ADD942D150169</vt:lpwstr>
  </property>
  <property fmtid="{D5CDD505-2E9C-101B-9397-08002B2CF9AE}" pid="7" name="templateFilePath">
    <vt:lpwstr>c:\windows\system32\inetsrv\NOTAT-2, Generel.dotm</vt:lpwstr>
  </property>
  <property fmtid="{D5CDD505-2E9C-101B-9397-08002B2CF9AE}" pid="8" name="filePathOneNote">
    <vt:lpwstr>
    </vt:lpwstr>
  </property>
  <property fmtid="{D5CDD505-2E9C-101B-9397-08002B2CF9AE}" pid="9" name="comment">
    <vt:lpwstr>Praksisnotat om RF og RFY</vt:lpwstr>
  </property>
  <property fmtid="{D5CDD505-2E9C-101B-9397-08002B2CF9AE}" pid="10" name="sourceId">
    <vt:lpwstr>{0(8)}</vt:lpwstr>
  </property>
  <property fmtid="{D5CDD505-2E9C-101B-9397-08002B2CF9AE}" pid="11" name="module">
    <vt:lpwstr>{0(9)}</vt:lpwstr>
  </property>
  <property fmtid="{D5CDD505-2E9C-101B-9397-08002B2CF9AE}" pid="12" name="customParams">
    <vt:lpwstr>
    </vt:lpwstr>
  </property>
  <property fmtid="{D5CDD505-2E9C-101B-9397-08002B2CF9AE}" pid="13" name="server">
    <vt:lpwstr>public360.ast.dk</vt:lpwstr>
  </property>
  <property fmtid="{D5CDD505-2E9C-101B-9397-08002B2CF9AE}" pid="14" name="externalUser">
    <vt:lpwstr>
    </vt:lpwstr>
  </property>
  <property fmtid="{D5CDD505-2E9C-101B-9397-08002B2CF9AE}" pid="15" name="option">
    <vt:lpwstr>true</vt:lpwstr>
  </property>
  <property fmtid="{D5CDD505-2E9C-101B-9397-08002B2CF9AE}" pid="16" name="sipTrackRevision">
    <vt:lpwstr>false</vt:lpwstr>
  </property>
  <property fmtid="{D5CDD505-2E9C-101B-9397-08002B2CF9AE}" pid="17" name="docId">
    <vt:lpwstr>4905383</vt:lpwstr>
  </property>
  <property fmtid="{D5CDD505-2E9C-101B-9397-08002B2CF9AE}" pid="18" name="verId">
    <vt:lpwstr>3250518</vt:lpwstr>
  </property>
  <property fmtid="{D5CDD505-2E9C-101B-9397-08002B2CF9AE}" pid="19" name="templateId">
    <vt:lpwstr>200269</vt:lpwstr>
  </property>
  <property fmtid="{D5CDD505-2E9C-101B-9397-08002B2CF9AE}" pid="20" name="createdBy">
    <vt:lpwstr>Lana Gvozdar</vt:lpwstr>
  </property>
  <property fmtid="{D5CDD505-2E9C-101B-9397-08002B2CF9AE}" pid="21" name="modifiedBy">
    <vt:lpwstr>Lana Gvozdar</vt:lpwstr>
  </property>
  <property fmtid="{D5CDD505-2E9C-101B-9397-08002B2CF9AE}" pid="22" name="serverName">
    <vt:lpwstr>
    </vt:lpwstr>
  </property>
  <property fmtid="{D5CDD505-2E9C-101B-9397-08002B2CF9AE}" pid="23" name="protocol">
    <vt:lpwstr>
    </vt:lpwstr>
  </property>
  <property fmtid="{D5CDD505-2E9C-101B-9397-08002B2CF9AE}" pid="24" name="site">
    <vt:lpwstr>
    </vt:lpwstr>
  </property>
  <property fmtid="{D5CDD505-2E9C-101B-9397-08002B2CF9AE}" pid="25" name="fileId">
    <vt:lpwstr>11478958</vt:lpwstr>
  </property>
  <property fmtid="{D5CDD505-2E9C-101B-9397-08002B2CF9AE}" pid="26" name="currentVerId">
    <vt:lpwstr>3250518</vt:lpwstr>
  </property>
  <property fmtid="{D5CDD505-2E9C-101B-9397-08002B2CF9AE}" pid="27" name="fileName">
    <vt:lpwstr>19-44130-33 Praksisnotat om RF og RFY 11478958_3250518_0.DOCX</vt:lpwstr>
  </property>
  <property fmtid="{D5CDD505-2E9C-101B-9397-08002B2CF9AE}" pid="28" name="filePath">
    <vt:lpwstr>
    </vt:lpwstr>
  </property>
  <property fmtid="{D5CDD505-2E9C-101B-9397-08002B2CF9AE}" pid="29" name="Operation">
    <vt:lpwstr>CheckoutFile</vt:lpwstr>
  </property>
</Properties>
</file>